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9424A" w14:textId="3A52ABB3" w:rsidR="00D217A9" w:rsidRPr="00FB28AD" w:rsidRDefault="00F65075" w:rsidP="00F65075">
      <w:pPr>
        <w:jc w:val="center"/>
        <w:rPr>
          <w:b/>
          <w:bCs/>
          <w:sz w:val="28"/>
          <w:szCs w:val="28"/>
          <w:u w:val="single"/>
        </w:rPr>
      </w:pPr>
      <w:r w:rsidRPr="00FB28AD">
        <w:rPr>
          <w:b/>
          <w:bCs/>
          <w:sz w:val="28"/>
          <w:szCs w:val="28"/>
          <w:u w:val="single"/>
        </w:rPr>
        <w:t>EVIDENCE BASED PRACTICE AND APPLIED NURSING RESEARCH</w:t>
      </w:r>
    </w:p>
    <w:p w14:paraId="1091BD55" w14:textId="42192E69" w:rsidR="00F65075" w:rsidRDefault="00F65075" w:rsidP="00F65075">
      <w:pPr>
        <w:jc w:val="center"/>
        <w:rPr>
          <w:sz w:val="28"/>
          <w:szCs w:val="28"/>
        </w:rPr>
      </w:pPr>
    </w:p>
    <w:p w14:paraId="6A2A0858" w14:textId="77777777" w:rsidR="00F65075" w:rsidRPr="00F65075" w:rsidRDefault="00F65075" w:rsidP="00F65075">
      <w:pPr>
        <w:rPr>
          <w:sz w:val="28"/>
          <w:szCs w:val="28"/>
        </w:rPr>
      </w:pPr>
      <w:r w:rsidRPr="00F65075">
        <w:rPr>
          <w:sz w:val="28"/>
          <w:szCs w:val="28"/>
        </w:rPr>
        <w:t>A.  Discuss the impact of a clinical practice problem on the patient(s) and the organization it affects.</w:t>
      </w:r>
    </w:p>
    <w:p w14:paraId="698F0117" w14:textId="77777777" w:rsidR="00F65075" w:rsidRPr="00F65075" w:rsidRDefault="00F65075" w:rsidP="00F65075">
      <w:pPr>
        <w:rPr>
          <w:sz w:val="28"/>
          <w:szCs w:val="28"/>
        </w:rPr>
      </w:pPr>
      <w:r w:rsidRPr="00F65075">
        <w:rPr>
          <w:sz w:val="28"/>
          <w:szCs w:val="28"/>
        </w:rPr>
        <w:t>1.  Identify the following PICO components of the clinical practice problem:</w:t>
      </w:r>
    </w:p>
    <w:p w14:paraId="2E29C97D" w14:textId="77777777" w:rsidR="00F65075" w:rsidRPr="00F65075" w:rsidRDefault="00F65075" w:rsidP="00F65075">
      <w:pPr>
        <w:rPr>
          <w:sz w:val="28"/>
          <w:szCs w:val="28"/>
        </w:rPr>
      </w:pPr>
      <w:r w:rsidRPr="00F65075">
        <w:rPr>
          <w:sz w:val="28"/>
          <w:szCs w:val="28"/>
        </w:rPr>
        <w:t>•   patient/population/problem (P)</w:t>
      </w:r>
    </w:p>
    <w:p w14:paraId="14239D19" w14:textId="77777777" w:rsidR="00F65075" w:rsidRPr="00F65075" w:rsidRDefault="00F65075" w:rsidP="00F65075">
      <w:pPr>
        <w:rPr>
          <w:sz w:val="28"/>
          <w:szCs w:val="28"/>
        </w:rPr>
      </w:pPr>
      <w:r w:rsidRPr="00F65075">
        <w:rPr>
          <w:sz w:val="28"/>
          <w:szCs w:val="28"/>
        </w:rPr>
        <w:t>•   intervention (I)</w:t>
      </w:r>
    </w:p>
    <w:p w14:paraId="354E9602" w14:textId="77777777" w:rsidR="00F65075" w:rsidRPr="00F65075" w:rsidRDefault="00F65075" w:rsidP="00F65075">
      <w:pPr>
        <w:rPr>
          <w:sz w:val="28"/>
          <w:szCs w:val="28"/>
        </w:rPr>
      </w:pPr>
      <w:r w:rsidRPr="00F65075">
        <w:rPr>
          <w:sz w:val="28"/>
          <w:szCs w:val="28"/>
        </w:rPr>
        <w:t>•   comparison (C)</w:t>
      </w:r>
    </w:p>
    <w:p w14:paraId="22DDA0F9" w14:textId="77777777" w:rsidR="00F65075" w:rsidRPr="00F65075" w:rsidRDefault="00F65075" w:rsidP="00F65075">
      <w:pPr>
        <w:rPr>
          <w:sz w:val="28"/>
          <w:szCs w:val="28"/>
        </w:rPr>
      </w:pPr>
      <w:r w:rsidRPr="00F65075">
        <w:rPr>
          <w:sz w:val="28"/>
          <w:szCs w:val="28"/>
        </w:rPr>
        <w:t>•   outcome (O)</w:t>
      </w:r>
    </w:p>
    <w:p w14:paraId="2B75268F" w14:textId="77777777" w:rsidR="00F65075" w:rsidRPr="00F65075" w:rsidRDefault="00F65075" w:rsidP="00F65075">
      <w:pPr>
        <w:rPr>
          <w:sz w:val="28"/>
          <w:szCs w:val="28"/>
        </w:rPr>
      </w:pPr>
      <w:r w:rsidRPr="00F65075">
        <w:rPr>
          <w:sz w:val="28"/>
          <w:szCs w:val="28"/>
        </w:rPr>
        <w:t>2.  Develop an evidence-based practice (EBP) question based on the clinical practice problem discussed in part A and the PICO components identified in part A1.</w:t>
      </w:r>
      <w:r w:rsidRPr="00F65075">
        <w:rPr>
          <w:sz w:val="28"/>
          <w:szCs w:val="28"/>
        </w:rPr>
        <w:br/>
      </w:r>
      <w:r w:rsidRPr="00F65075">
        <w:rPr>
          <w:sz w:val="28"/>
          <w:szCs w:val="28"/>
        </w:rPr>
        <w:br/>
      </w:r>
      <w:r w:rsidRPr="00F65075">
        <w:rPr>
          <w:i/>
          <w:iCs/>
          <w:sz w:val="28"/>
          <w:szCs w:val="28"/>
        </w:rPr>
        <w:t>Note:  Refer to “Appendix B: Question Development Tool” for information on the creation of an EBP question.</w:t>
      </w:r>
      <w:r w:rsidRPr="00F65075">
        <w:rPr>
          <w:sz w:val="28"/>
          <w:szCs w:val="28"/>
        </w:rPr>
        <w:br/>
      </w:r>
    </w:p>
    <w:p w14:paraId="4854F4F8" w14:textId="77777777" w:rsidR="00F65075" w:rsidRPr="00F65075" w:rsidRDefault="00F65075" w:rsidP="00F65075">
      <w:pPr>
        <w:rPr>
          <w:sz w:val="28"/>
          <w:szCs w:val="28"/>
        </w:rPr>
      </w:pPr>
      <w:r w:rsidRPr="00F65075">
        <w:rPr>
          <w:sz w:val="28"/>
          <w:szCs w:val="28"/>
        </w:rPr>
        <w:t>B.  Select a research-based article that answers your EBP question from part A2 to conduct an evidence appraisal.</w:t>
      </w:r>
    </w:p>
    <w:p w14:paraId="7E46B0B2" w14:textId="77777777" w:rsidR="00F65075" w:rsidRPr="00F65075" w:rsidRDefault="00F65075" w:rsidP="00F65075">
      <w:pPr>
        <w:rPr>
          <w:sz w:val="28"/>
          <w:szCs w:val="28"/>
        </w:rPr>
      </w:pPr>
      <w:r w:rsidRPr="00F65075">
        <w:rPr>
          <w:sz w:val="28"/>
          <w:szCs w:val="28"/>
        </w:rPr>
        <w:t>1.  Discuss the background or introduction (i.e., the purpose) of the research article.</w:t>
      </w:r>
    </w:p>
    <w:p w14:paraId="78F59E5D" w14:textId="77777777" w:rsidR="00F65075" w:rsidRPr="00F65075" w:rsidRDefault="00F65075" w:rsidP="00F65075">
      <w:pPr>
        <w:rPr>
          <w:sz w:val="28"/>
          <w:szCs w:val="28"/>
        </w:rPr>
      </w:pPr>
      <w:r w:rsidRPr="00F65075">
        <w:rPr>
          <w:sz w:val="28"/>
          <w:szCs w:val="28"/>
        </w:rPr>
        <w:t>2.  Describe the research methodology.</w:t>
      </w:r>
    </w:p>
    <w:p w14:paraId="01C93FD0" w14:textId="77777777" w:rsidR="00F65075" w:rsidRPr="00F65075" w:rsidRDefault="00F65075" w:rsidP="00F65075">
      <w:pPr>
        <w:rPr>
          <w:sz w:val="28"/>
          <w:szCs w:val="28"/>
        </w:rPr>
      </w:pPr>
      <w:r w:rsidRPr="00F65075">
        <w:rPr>
          <w:sz w:val="28"/>
          <w:szCs w:val="28"/>
        </w:rPr>
        <w:t>3.  Identify the level of evidence using the Johns Hopkins Nursing Evidence-Based Practice (JHNEBP) model.</w:t>
      </w:r>
    </w:p>
    <w:p w14:paraId="20A1C2F1" w14:textId="77777777" w:rsidR="00F65075" w:rsidRPr="00F65075" w:rsidRDefault="00F65075" w:rsidP="00F65075">
      <w:pPr>
        <w:rPr>
          <w:sz w:val="28"/>
          <w:szCs w:val="28"/>
        </w:rPr>
      </w:pPr>
      <w:r w:rsidRPr="00F65075">
        <w:rPr>
          <w:sz w:val="28"/>
          <w:szCs w:val="28"/>
        </w:rPr>
        <w:br/>
      </w:r>
      <w:r w:rsidRPr="00F65075">
        <w:rPr>
          <w:i/>
          <w:iCs/>
          <w:sz w:val="28"/>
          <w:szCs w:val="28"/>
        </w:rPr>
        <w:t>Note: The article you select should not be more than five years old. </w:t>
      </w:r>
      <w:r w:rsidRPr="00F65075">
        <w:rPr>
          <w:sz w:val="28"/>
          <w:szCs w:val="28"/>
        </w:rPr>
        <w:br/>
      </w:r>
      <w:r w:rsidRPr="00F65075">
        <w:rPr>
          <w:i/>
          <w:iCs/>
          <w:sz w:val="28"/>
          <w:szCs w:val="28"/>
        </w:rPr>
        <w:t>Note:  Refer to “Appendix E: Research Evidence Appraisal Tool” for information on how to level a research-based article.</w:t>
      </w:r>
      <w:r w:rsidRPr="00F65075">
        <w:rPr>
          <w:sz w:val="28"/>
          <w:szCs w:val="28"/>
        </w:rPr>
        <w:br/>
      </w:r>
    </w:p>
    <w:p w14:paraId="78C049C0" w14:textId="5EEEB2AF" w:rsidR="00F65075" w:rsidRPr="00547FA5" w:rsidRDefault="00F65075" w:rsidP="00F65075">
      <w:pPr>
        <w:rPr>
          <w:color w:val="000000" w:themeColor="text1"/>
          <w:sz w:val="28"/>
          <w:szCs w:val="28"/>
          <w:u w:val="single"/>
        </w:rPr>
      </w:pPr>
      <w:r w:rsidRPr="00547FA5">
        <w:rPr>
          <w:color w:val="000000" w:themeColor="text1"/>
          <w:sz w:val="28"/>
          <w:szCs w:val="28"/>
          <w:u w:val="single"/>
        </w:rPr>
        <w:t>4.  Summarize how the researcher analyzed the data in the article.</w:t>
      </w:r>
    </w:p>
    <w:p w14:paraId="721E791C" w14:textId="77777777" w:rsidR="00E51851" w:rsidRPr="00E51851" w:rsidRDefault="00E51851" w:rsidP="00E51851">
      <w:pPr>
        <w:shd w:val="clear" w:color="auto" w:fill="FFFFFF"/>
        <w:spacing w:after="0" w:line="240" w:lineRule="auto"/>
        <w:textAlignment w:val="baseline"/>
        <w:rPr>
          <w:rFonts w:ascii="Arial" w:eastAsia="Times New Roman" w:hAnsi="Arial" w:cs="Arial"/>
          <w:color w:val="333333"/>
          <w:sz w:val="21"/>
          <w:szCs w:val="21"/>
        </w:rPr>
      </w:pPr>
    </w:p>
    <w:p w14:paraId="1619135F" w14:textId="7BF4749F" w:rsidR="00E51851" w:rsidRPr="00E51851" w:rsidRDefault="00E51851" w:rsidP="00E51851">
      <w:pPr>
        <w:shd w:val="clear" w:color="auto" w:fill="FFFFFF"/>
        <w:spacing w:after="0" w:line="240" w:lineRule="auto"/>
        <w:textAlignment w:val="baseline"/>
        <w:rPr>
          <w:rFonts w:ascii="Arial" w:eastAsia="Times New Roman" w:hAnsi="Arial" w:cs="Arial"/>
          <w:color w:val="FF0000"/>
          <w:sz w:val="24"/>
          <w:szCs w:val="24"/>
        </w:rPr>
      </w:pPr>
      <w:r w:rsidRPr="00E51851">
        <w:rPr>
          <w:rFonts w:ascii="Arial" w:eastAsia="Times New Roman" w:hAnsi="Arial" w:cs="Arial"/>
          <w:b/>
          <w:bCs/>
          <w:color w:val="FF0000"/>
          <w:sz w:val="24"/>
          <w:szCs w:val="24"/>
          <w:bdr w:val="none" w:sz="0" w:space="0" w:color="auto" w:frame="1"/>
        </w:rPr>
        <w:t xml:space="preserve">Approaching Competence. </w:t>
      </w:r>
      <w:r w:rsidRPr="00E51851">
        <w:rPr>
          <w:rFonts w:ascii="Arial" w:eastAsia="Times New Roman" w:hAnsi="Arial" w:cs="Arial"/>
          <w:color w:val="FF0000"/>
          <w:sz w:val="24"/>
          <w:szCs w:val="24"/>
          <w:bdr w:val="none" w:sz="0" w:space="0" w:color="auto" w:frame="1"/>
        </w:rPr>
        <w:t>The submission includes a summary of data analysis, but the summary does not accurately describe how the researcher analyzed the data in the article.</w:t>
      </w:r>
    </w:p>
    <w:p w14:paraId="5B08E213" w14:textId="586AC830" w:rsidR="00E51851" w:rsidRPr="00E51851" w:rsidRDefault="00E51851" w:rsidP="00E51851">
      <w:pPr>
        <w:shd w:val="clear" w:color="auto" w:fill="FFFFFF"/>
        <w:spacing w:after="0" w:line="240" w:lineRule="auto"/>
        <w:textAlignment w:val="baseline"/>
        <w:rPr>
          <w:rFonts w:ascii="Arial" w:eastAsia="Times New Roman" w:hAnsi="Arial" w:cs="Arial"/>
          <w:color w:val="FF0000"/>
          <w:sz w:val="24"/>
          <w:szCs w:val="24"/>
        </w:rPr>
      </w:pPr>
      <w:r w:rsidRPr="00E51851">
        <w:rPr>
          <w:rFonts w:ascii="Arial" w:eastAsia="Times New Roman" w:hAnsi="Arial" w:cs="Arial"/>
          <w:color w:val="FF0000"/>
          <w:sz w:val="24"/>
          <w:szCs w:val="24"/>
        </w:rPr>
        <w:t xml:space="preserve">EVALUATOR COMMENTS: </w:t>
      </w:r>
    </w:p>
    <w:p w14:paraId="7ED5E670" w14:textId="77777777" w:rsidR="00E51851" w:rsidRPr="00E51851" w:rsidRDefault="00E51851" w:rsidP="00E51851">
      <w:pPr>
        <w:shd w:val="clear" w:color="auto" w:fill="FFFFFF"/>
        <w:spacing w:after="0" w:line="240" w:lineRule="auto"/>
        <w:textAlignment w:val="baseline"/>
        <w:rPr>
          <w:rFonts w:ascii="Arial" w:eastAsia="Times New Roman" w:hAnsi="Arial" w:cs="Arial"/>
          <w:color w:val="FF0000"/>
          <w:sz w:val="24"/>
          <w:szCs w:val="24"/>
        </w:rPr>
      </w:pPr>
      <w:r w:rsidRPr="00E51851">
        <w:rPr>
          <w:rFonts w:ascii="Arial" w:eastAsia="Times New Roman" w:hAnsi="Arial" w:cs="Arial"/>
          <w:color w:val="FF0000"/>
          <w:sz w:val="24"/>
          <w:szCs w:val="24"/>
        </w:rPr>
        <w:t>It was nicely stated that statistical analysis was used and independent statisticians were included. How the data was analyzed was not provided. Please provide how the data was analyzed.</w:t>
      </w:r>
    </w:p>
    <w:p w14:paraId="0649C270" w14:textId="1C72086B" w:rsidR="002102AF" w:rsidRPr="002102AF" w:rsidRDefault="002102AF" w:rsidP="00F65075">
      <w:pPr>
        <w:rPr>
          <w:color w:val="FF0000"/>
          <w:sz w:val="28"/>
          <w:szCs w:val="28"/>
        </w:rPr>
      </w:pPr>
    </w:p>
    <w:p w14:paraId="03DA566C" w14:textId="77777777" w:rsidR="00F65075" w:rsidRPr="00F65075" w:rsidRDefault="00F65075" w:rsidP="00F65075">
      <w:pPr>
        <w:rPr>
          <w:sz w:val="28"/>
          <w:szCs w:val="28"/>
        </w:rPr>
      </w:pPr>
      <w:r w:rsidRPr="00F65075">
        <w:rPr>
          <w:sz w:val="28"/>
          <w:szCs w:val="28"/>
        </w:rPr>
        <w:t>5.  Summarize the ethical consideration(s) of the research-based article. If none are present, explain why.</w:t>
      </w:r>
    </w:p>
    <w:p w14:paraId="6A321086" w14:textId="77777777" w:rsidR="00F65075" w:rsidRPr="00F65075" w:rsidRDefault="00F65075" w:rsidP="00F65075">
      <w:pPr>
        <w:rPr>
          <w:sz w:val="28"/>
          <w:szCs w:val="28"/>
        </w:rPr>
      </w:pPr>
      <w:r w:rsidRPr="00F65075">
        <w:rPr>
          <w:sz w:val="28"/>
          <w:szCs w:val="28"/>
        </w:rPr>
        <w:t>6.  Identify the quality rating of the research-based article according to the JHNEBP model.</w:t>
      </w:r>
      <w:r w:rsidRPr="00F65075">
        <w:rPr>
          <w:sz w:val="28"/>
          <w:szCs w:val="28"/>
        </w:rPr>
        <w:br/>
      </w:r>
      <w:r w:rsidRPr="00F65075">
        <w:rPr>
          <w:sz w:val="28"/>
          <w:szCs w:val="28"/>
        </w:rPr>
        <w:br/>
      </w:r>
      <w:r w:rsidRPr="00F65075">
        <w:rPr>
          <w:i/>
          <w:iCs/>
          <w:sz w:val="28"/>
          <w:szCs w:val="28"/>
        </w:rPr>
        <w:t>Note:  Refer to “Appendix E: Research Evidence Appraisal Tool” for information on how to establish the quality rating.</w:t>
      </w:r>
      <w:r w:rsidRPr="00F65075">
        <w:rPr>
          <w:sz w:val="28"/>
          <w:szCs w:val="28"/>
        </w:rPr>
        <w:br/>
      </w:r>
    </w:p>
    <w:p w14:paraId="1DB0D3BA" w14:textId="77777777" w:rsidR="00F65075" w:rsidRPr="00F65075" w:rsidRDefault="00F65075" w:rsidP="00F65075">
      <w:pPr>
        <w:rPr>
          <w:sz w:val="28"/>
          <w:szCs w:val="28"/>
        </w:rPr>
      </w:pPr>
      <w:r w:rsidRPr="00F65075">
        <w:rPr>
          <w:sz w:val="28"/>
          <w:szCs w:val="28"/>
        </w:rPr>
        <w:t>7.  Analyze the results or conclusions of the research-based article and explain how the article helps answer your EBP question.</w:t>
      </w:r>
      <w:r w:rsidRPr="00F65075">
        <w:rPr>
          <w:sz w:val="28"/>
          <w:szCs w:val="28"/>
        </w:rPr>
        <w:br/>
      </w:r>
    </w:p>
    <w:p w14:paraId="23B74164" w14:textId="77777777" w:rsidR="00F65075" w:rsidRPr="00F65075" w:rsidRDefault="00F65075" w:rsidP="00F65075">
      <w:pPr>
        <w:rPr>
          <w:sz w:val="28"/>
          <w:szCs w:val="28"/>
        </w:rPr>
      </w:pPr>
      <w:r w:rsidRPr="00F65075">
        <w:rPr>
          <w:sz w:val="28"/>
          <w:szCs w:val="28"/>
        </w:rPr>
        <w:t>C.  Select a non-research article from a peer-reviewed journal that helps to answer your EBP question from part A2 to conduct an evidence appraisal.</w:t>
      </w:r>
    </w:p>
    <w:p w14:paraId="4854635B" w14:textId="77777777" w:rsidR="00F65075" w:rsidRPr="00F65075" w:rsidRDefault="00F65075" w:rsidP="00F65075">
      <w:pPr>
        <w:rPr>
          <w:sz w:val="28"/>
          <w:szCs w:val="28"/>
        </w:rPr>
      </w:pPr>
      <w:r w:rsidRPr="00F65075">
        <w:rPr>
          <w:sz w:val="28"/>
          <w:szCs w:val="28"/>
        </w:rPr>
        <w:t>1.  Discuss the background or introduction (i.e., the purpose) of the non-research article.</w:t>
      </w:r>
    </w:p>
    <w:p w14:paraId="68748594" w14:textId="56D5D49B" w:rsidR="00F65075" w:rsidRPr="007810BF" w:rsidRDefault="00F65075" w:rsidP="00F65075">
      <w:pPr>
        <w:rPr>
          <w:sz w:val="28"/>
          <w:szCs w:val="28"/>
          <w:u w:val="single"/>
        </w:rPr>
      </w:pPr>
      <w:r w:rsidRPr="007810BF">
        <w:rPr>
          <w:sz w:val="28"/>
          <w:szCs w:val="28"/>
          <w:u w:val="single"/>
        </w:rPr>
        <w:t>2.  Describe the type of evidence (e.g., case study, quality improvement project, clinical practice guideline).</w:t>
      </w:r>
    </w:p>
    <w:p w14:paraId="1D799327" w14:textId="77777777" w:rsidR="002102AF" w:rsidRPr="002102AF" w:rsidRDefault="002102AF" w:rsidP="002102AF">
      <w:pPr>
        <w:shd w:val="clear" w:color="auto" w:fill="FFFFFF"/>
        <w:spacing w:after="0" w:line="240" w:lineRule="auto"/>
        <w:textAlignment w:val="baseline"/>
        <w:rPr>
          <w:rFonts w:ascii="Arial" w:eastAsia="Times New Roman" w:hAnsi="Arial" w:cs="Arial"/>
          <w:color w:val="333333"/>
          <w:sz w:val="21"/>
          <w:szCs w:val="21"/>
        </w:rPr>
      </w:pPr>
    </w:p>
    <w:p w14:paraId="5C0EFD82" w14:textId="6A05B0AD" w:rsidR="002102AF" w:rsidRPr="002102AF" w:rsidRDefault="002102AF" w:rsidP="002102AF">
      <w:pPr>
        <w:shd w:val="clear" w:color="auto" w:fill="FFFFFF"/>
        <w:spacing w:after="0" w:line="240" w:lineRule="auto"/>
        <w:textAlignment w:val="baseline"/>
        <w:rPr>
          <w:rFonts w:ascii="Arial" w:eastAsia="Times New Roman" w:hAnsi="Arial" w:cs="Arial"/>
          <w:color w:val="FF0000"/>
          <w:sz w:val="24"/>
          <w:szCs w:val="24"/>
        </w:rPr>
      </w:pPr>
      <w:r w:rsidRPr="002102AF">
        <w:rPr>
          <w:rFonts w:ascii="Arial" w:eastAsia="Times New Roman" w:hAnsi="Arial" w:cs="Arial"/>
          <w:b/>
          <w:bCs/>
          <w:color w:val="FF0000"/>
          <w:sz w:val="24"/>
          <w:szCs w:val="24"/>
          <w:bdr w:val="none" w:sz="0" w:space="0" w:color="auto" w:frame="1"/>
        </w:rPr>
        <w:t>Approaching Competence</w:t>
      </w:r>
      <w:r w:rsidRPr="00E51851">
        <w:rPr>
          <w:rFonts w:ascii="Arial" w:eastAsia="Times New Roman" w:hAnsi="Arial" w:cs="Arial"/>
          <w:b/>
          <w:bCs/>
          <w:color w:val="FF0000"/>
          <w:sz w:val="24"/>
          <w:szCs w:val="24"/>
          <w:bdr w:val="none" w:sz="0" w:space="0" w:color="auto" w:frame="1"/>
        </w:rPr>
        <w:t xml:space="preserve">. </w:t>
      </w:r>
      <w:r w:rsidRPr="002102AF">
        <w:rPr>
          <w:rFonts w:ascii="Arial" w:eastAsia="Times New Roman" w:hAnsi="Arial" w:cs="Arial"/>
          <w:color w:val="FF0000"/>
          <w:sz w:val="24"/>
          <w:szCs w:val="24"/>
          <w:bdr w:val="none" w:sz="0" w:space="0" w:color="auto" w:frame="1"/>
        </w:rPr>
        <w:t>The submission includes a description of a type of evidence, but the description does not accurately describe the type of evidence used in the article.</w:t>
      </w:r>
    </w:p>
    <w:p w14:paraId="462042DC" w14:textId="281A12DB" w:rsidR="002102AF" w:rsidRPr="002102AF" w:rsidRDefault="002102AF" w:rsidP="002102AF">
      <w:pPr>
        <w:shd w:val="clear" w:color="auto" w:fill="FFFFFF"/>
        <w:spacing w:after="0" w:line="240" w:lineRule="auto"/>
        <w:textAlignment w:val="baseline"/>
        <w:rPr>
          <w:rFonts w:ascii="Arial" w:eastAsia="Times New Roman" w:hAnsi="Arial" w:cs="Arial"/>
          <w:color w:val="FF0000"/>
          <w:sz w:val="24"/>
          <w:szCs w:val="24"/>
        </w:rPr>
      </w:pPr>
      <w:r w:rsidRPr="002102AF">
        <w:rPr>
          <w:rFonts w:ascii="Arial" w:eastAsia="Times New Roman" w:hAnsi="Arial" w:cs="Arial"/>
          <w:color w:val="FF0000"/>
          <w:sz w:val="24"/>
          <w:szCs w:val="24"/>
        </w:rPr>
        <w:t>EVALUATOR COMMENTS:</w:t>
      </w:r>
    </w:p>
    <w:p w14:paraId="5EB1DB92" w14:textId="77777777" w:rsidR="002102AF" w:rsidRPr="002102AF" w:rsidRDefault="002102AF" w:rsidP="002102AF">
      <w:pPr>
        <w:shd w:val="clear" w:color="auto" w:fill="FFFFFF"/>
        <w:spacing w:after="0" w:line="240" w:lineRule="auto"/>
        <w:textAlignment w:val="baseline"/>
        <w:rPr>
          <w:rFonts w:ascii="Arial" w:eastAsia="Times New Roman" w:hAnsi="Arial" w:cs="Arial"/>
          <w:color w:val="FF0000"/>
          <w:sz w:val="24"/>
          <w:szCs w:val="24"/>
        </w:rPr>
      </w:pPr>
      <w:r w:rsidRPr="002102AF">
        <w:rPr>
          <w:rFonts w:ascii="Arial" w:eastAsia="Times New Roman" w:hAnsi="Arial" w:cs="Arial"/>
          <w:color w:val="FF0000"/>
          <w:sz w:val="24"/>
          <w:szCs w:val="24"/>
        </w:rPr>
        <w:t>A non-research article about community-acquired pneumonia in children was nicely provided. It was incorrectly deemed to be a case study. Please accurately describe the type of evidence used in the article.</w:t>
      </w:r>
    </w:p>
    <w:p w14:paraId="644A1C44" w14:textId="1F8DA3A5" w:rsidR="002102AF" w:rsidRPr="002102AF" w:rsidRDefault="002102AF" w:rsidP="00F65075">
      <w:pPr>
        <w:rPr>
          <w:color w:val="FF0000"/>
          <w:sz w:val="28"/>
          <w:szCs w:val="28"/>
        </w:rPr>
      </w:pPr>
    </w:p>
    <w:p w14:paraId="7CE1A927" w14:textId="77777777" w:rsidR="002102AF" w:rsidRPr="007810BF" w:rsidRDefault="00F65075" w:rsidP="00F65075">
      <w:pPr>
        <w:rPr>
          <w:sz w:val="28"/>
          <w:szCs w:val="28"/>
          <w:u w:val="single"/>
        </w:rPr>
      </w:pPr>
      <w:r w:rsidRPr="007810BF">
        <w:rPr>
          <w:sz w:val="28"/>
          <w:szCs w:val="28"/>
          <w:u w:val="single"/>
        </w:rPr>
        <w:lastRenderedPageBreak/>
        <w:t>3.  Identify the level of evidence using the JHNEBP model.</w:t>
      </w:r>
    </w:p>
    <w:p w14:paraId="34E500EF" w14:textId="77777777" w:rsidR="002102AF" w:rsidRPr="002102AF" w:rsidRDefault="002102AF" w:rsidP="002102AF">
      <w:pPr>
        <w:shd w:val="clear" w:color="auto" w:fill="FFFFFF"/>
        <w:spacing w:after="0" w:line="240" w:lineRule="auto"/>
        <w:textAlignment w:val="baseline"/>
        <w:rPr>
          <w:rFonts w:ascii="Arial" w:eastAsia="Times New Roman" w:hAnsi="Arial" w:cs="Arial"/>
          <w:color w:val="333333"/>
          <w:sz w:val="21"/>
          <w:szCs w:val="21"/>
        </w:rPr>
      </w:pPr>
    </w:p>
    <w:p w14:paraId="50619169" w14:textId="11A939D7" w:rsidR="002102AF" w:rsidRPr="002102AF" w:rsidRDefault="002102AF" w:rsidP="002102AF">
      <w:pPr>
        <w:shd w:val="clear" w:color="auto" w:fill="FFFFFF"/>
        <w:spacing w:after="0" w:line="240" w:lineRule="auto"/>
        <w:textAlignment w:val="baseline"/>
        <w:rPr>
          <w:rFonts w:ascii="Arial" w:eastAsia="Times New Roman" w:hAnsi="Arial" w:cs="Arial"/>
          <w:color w:val="FF0000"/>
          <w:sz w:val="24"/>
          <w:szCs w:val="24"/>
        </w:rPr>
      </w:pPr>
      <w:r w:rsidRPr="002102AF">
        <w:rPr>
          <w:rFonts w:ascii="Arial" w:eastAsia="Times New Roman" w:hAnsi="Arial" w:cs="Arial"/>
          <w:b/>
          <w:bCs/>
          <w:color w:val="FF0000"/>
          <w:sz w:val="24"/>
          <w:szCs w:val="24"/>
          <w:bdr w:val="none" w:sz="0" w:space="0" w:color="auto" w:frame="1"/>
        </w:rPr>
        <w:t>Approaching Competence</w:t>
      </w:r>
      <w:r w:rsidR="00E51851" w:rsidRPr="00E51851">
        <w:rPr>
          <w:rFonts w:ascii="Arial" w:eastAsia="Times New Roman" w:hAnsi="Arial" w:cs="Arial"/>
          <w:b/>
          <w:bCs/>
          <w:color w:val="FF0000"/>
          <w:sz w:val="24"/>
          <w:szCs w:val="24"/>
          <w:bdr w:val="none" w:sz="0" w:space="0" w:color="auto" w:frame="1"/>
        </w:rPr>
        <w:t>.</w:t>
      </w:r>
      <w:r w:rsidRPr="00E51851">
        <w:rPr>
          <w:rFonts w:ascii="Arial" w:eastAsia="Times New Roman" w:hAnsi="Arial" w:cs="Arial"/>
          <w:b/>
          <w:bCs/>
          <w:color w:val="FF0000"/>
          <w:sz w:val="24"/>
          <w:szCs w:val="24"/>
          <w:bdr w:val="none" w:sz="0" w:space="0" w:color="auto" w:frame="1"/>
        </w:rPr>
        <w:t xml:space="preserve"> </w:t>
      </w:r>
      <w:r w:rsidRPr="002102AF">
        <w:rPr>
          <w:rFonts w:ascii="Arial" w:eastAsia="Times New Roman" w:hAnsi="Arial" w:cs="Arial"/>
          <w:color w:val="FF0000"/>
          <w:sz w:val="24"/>
          <w:szCs w:val="24"/>
          <w:bdr w:val="none" w:sz="0" w:space="0" w:color="auto" w:frame="1"/>
        </w:rPr>
        <w:t>The submission identifies a level of evidence that is not accurate according to the JHNEBP model.</w:t>
      </w:r>
    </w:p>
    <w:p w14:paraId="4A145903" w14:textId="1BF5640E" w:rsidR="002102AF" w:rsidRPr="002102AF" w:rsidRDefault="002102AF" w:rsidP="002102AF">
      <w:pPr>
        <w:shd w:val="clear" w:color="auto" w:fill="FFFFFF"/>
        <w:spacing w:after="0" w:line="240" w:lineRule="auto"/>
        <w:textAlignment w:val="baseline"/>
        <w:rPr>
          <w:rFonts w:ascii="Arial" w:eastAsia="Times New Roman" w:hAnsi="Arial" w:cs="Arial"/>
          <w:color w:val="FF0000"/>
          <w:sz w:val="24"/>
          <w:szCs w:val="24"/>
        </w:rPr>
      </w:pPr>
      <w:r w:rsidRPr="002102AF">
        <w:rPr>
          <w:rFonts w:ascii="Arial" w:eastAsia="Times New Roman" w:hAnsi="Arial" w:cs="Arial"/>
          <w:color w:val="FF0000"/>
          <w:sz w:val="24"/>
          <w:szCs w:val="24"/>
        </w:rPr>
        <w:t>EVALUATOR COMMENTS:</w:t>
      </w:r>
    </w:p>
    <w:p w14:paraId="09A7A933" w14:textId="77777777" w:rsidR="002102AF" w:rsidRPr="002102AF" w:rsidRDefault="002102AF" w:rsidP="002102AF">
      <w:pPr>
        <w:shd w:val="clear" w:color="auto" w:fill="FFFFFF"/>
        <w:spacing w:after="0" w:line="240" w:lineRule="auto"/>
        <w:textAlignment w:val="baseline"/>
        <w:rPr>
          <w:rFonts w:ascii="Arial" w:eastAsia="Times New Roman" w:hAnsi="Arial" w:cs="Arial"/>
          <w:color w:val="FF0000"/>
          <w:sz w:val="24"/>
          <w:szCs w:val="24"/>
        </w:rPr>
      </w:pPr>
      <w:r w:rsidRPr="002102AF">
        <w:rPr>
          <w:rFonts w:ascii="Arial" w:eastAsia="Times New Roman" w:hAnsi="Arial" w:cs="Arial"/>
          <w:color w:val="FF0000"/>
          <w:sz w:val="24"/>
          <w:szCs w:val="24"/>
        </w:rPr>
        <w:t>An article about community acquirement pneumonia was aptly provided. The level of evidence was incorrect as the type of evidence was incorrect. Please provide an accurate article type in order to provide an accurate level of evidence.</w:t>
      </w:r>
    </w:p>
    <w:p w14:paraId="593571B4" w14:textId="5A68ADD5" w:rsidR="00F65075" w:rsidRPr="00F65075" w:rsidRDefault="00F65075" w:rsidP="00F65075">
      <w:pPr>
        <w:rPr>
          <w:sz w:val="28"/>
          <w:szCs w:val="28"/>
        </w:rPr>
      </w:pPr>
      <w:r w:rsidRPr="00F65075">
        <w:rPr>
          <w:sz w:val="28"/>
          <w:szCs w:val="28"/>
        </w:rPr>
        <w:br/>
      </w:r>
      <w:r w:rsidRPr="00F65075">
        <w:rPr>
          <w:sz w:val="28"/>
          <w:szCs w:val="28"/>
        </w:rPr>
        <w:br/>
      </w:r>
      <w:r w:rsidRPr="00F65075">
        <w:rPr>
          <w:i/>
          <w:iCs/>
          <w:sz w:val="28"/>
          <w:szCs w:val="28"/>
        </w:rPr>
        <w:t>Note: The article you select should not be more than five years old. </w:t>
      </w:r>
      <w:r w:rsidRPr="00F65075">
        <w:rPr>
          <w:sz w:val="28"/>
          <w:szCs w:val="28"/>
        </w:rPr>
        <w:br/>
      </w:r>
      <w:r w:rsidRPr="00F65075">
        <w:rPr>
          <w:i/>
          <w:iCs/>
          <w:sz w:val="28"/>
          <w:szCs w:val="28"/>
        </w:rPr>
        <w:t>Note:  Refer to “Appendix F: Non-Research Evidence Appraisal Tool” for information on how to level the non-research-based article.</w:t>
      </w:r>
      <w:r w:rsidRPr="00F65075">
        <w:rPr>
          <w:sz w:val="28"/>
          <w:szCs w:val="28"/>
        </w:rPr>
        <w:br/>
      </w:r>
    </w:p>
    <w:p w14:paraId="7257F8A7" w14:textId="77777777" w:rsidR="00F65075" w:rsidRPr="00F65075" w:rsidRDefault="00F65075" w:rsidP="00F65075">
      <w:pPr>
        <w:rPr>
          <w:sz w:val="28"/>
          <w:szCs w:val="28"/>
        </w:rPr>
      </w:pPr>
      <w:r w:rsidRPr="00F65075">
        <w:rPr>
          <w:sz w:val="28"/>
          <w:szCs w:val="28"/>
        </w:rPr>
        <w:t>4.  Identify the quality rating of the non-research-based article according to the JHNEBP model.</w:t>
      </w:r>
    </w:p>
    <w:p w14:paraId="33EB1EF2" w14:textId="77777777" w:rsidR="00F65075" w:rsidRPr="00F65075" w:rsidRDefault="00F65075" w:rsidP="00F65075">
      <w:pPr>
        <w:rPr>
          <w:sz w:val="28"/>
          <w:szCs w:val="28"/>
        </w:rPr>
      </w:pPr>
      <w:r w:rsidRPr="00F65075">
        <w:rPr>
          <w:sz w:val="28"/>
          <w:szCs w:val="28"/>
        </w:rPr>
        <w:t>5.  Discuss how the author’s recommendation(s) in the article helps to answer your EBP question.</w:t>
      </w:r>
      <w:r w:rsidRPr="00F65075">
        <w:rPr>
          <w:sz w:val="28"/>
          <w:szCs w:val="28"/>
        </w:rPr>
        <w:br/>
      </w:r>
    </w:p>
    <w:p w14:paraId="5E0F028D" w14:textId="241CA587" w:rsidR="00F65075" w:rsidRPr="007810BF" w:rsidRDefault="00F65075" w:rsidP="00F65075">
      <w:pPr>
        <w:rPr>
          <w:sz w:val="28"/>
          <w:szCs w:val="28"/>
          <w:u w:val="single"/>
        </w:rPr>
      </w:pPr>
      <w:r w:rsidRPr="007810BF">
        <w:rPr>
          <w:sz w:val="28"/>
          <w:szCs w:val="28"/>
          <w:u w:val="single"/>
        </w:rPr>
        <w:t>D.  Recommend a practice change that addresses your EBP question using both the research and non-research articles you selected for Part B and Part C.</w:t>
      </w:r>
    </w:p>
    <w:p w14:paraId="43767E1A" w14:textId="77777777" w:rsidR="00E51851" w:rsidRPr="00E51851" w:rsidRDefault="00E51851" w:rsidP="00E51851">
      <w:pPr>
        <w:shd w:val="clear" w:color="auto" w:fill="FFFFFF"/>
        <w:spacing w:after="0" w:line="240" w:lineRule="auto"/>
        <w:textAlignment w:val="baseline"/>
        <w:rPr>
          <w:rFonts w:ascii="Arial" w:eastAsia="Times New Roman" w:hAnsi="Arial" w:cs="Arial"/>
          <w:color w:val="333333"/>
          <w:sz w:val="21"/>
          <w:szCs w:val="21"/>
        </w:rPr>
      </w:pPr>
    </w:p>
    <w:p w14:paraId="33D075B3" w14:textId="70113A83" w:rsidR="00E51851" w:rsidRPr="00E51851" w:rsidRDefault="00E51851" w:rsidP="00E51851">
      <w:pPr>
        <w:shd w:val="clear" w:color="auto" w:fill="FFFFFF"/>
        <w:spacing w:after="0" w:line="240" w:lineRule="auto"/>
        <w:textAlignment w:val="baseline"/>
        <w:rPr>
          <w:rFonts w:ascii="Arial" w:eastAsia="Times New Roman" w:hAnsi="Arial" w:cs="Arial"/>
          <w:color w:val="FF0000"/>
          <w:sz w:val="24"/>
          <w:szCs w:val="24"/>
        </w:rPr>
      </w:pPr>
      <w:r w:rsidRPr="00E51851">
        <w:rPr>
          <w:rFonts w:ascii="Arial" w:eastAsia="Times New Roman" w:hAnsi="Arial" w:cs="Arial"/>
          <w:b/>
          <w:bCs/>
          <w:color w:val="FF0000"/>
          <w:sz w:val="24"/>
          <w:szCs w:val="24"/>
          <w:bdr w:val="none" w:sz="0" w:space="0" w:color="auto" w:frame="1"/>
        </w:rPr>
        <w:t>Not Evident</w:t>
      </w:r>
      <w:r w:rsidRPr="007810BF">
        <w:rPr>
          <w:rFonts w:ascii="Arial" w:eastAsia="Times New Roman" w:hAnsi="Arial" w:cs="Arial"/>
          <w:b/>
          <w:bCs/>
          <w:color w:val="FF0000"/>
          <w:sz w:val="24"/>
          <w:szCs w:val="24"/>
          <w:bdr w:val="none" w:sz="0" w:space="0" w:color="auto" w:frame="1"/>
        </w:rPr>
        <w:t xml:space="preserve">. </w:t>
      </w:r>
      <w:r w:rsidRPr="00E51851">
        <w:rPr>
          <w:rFonts w:ascii="Arial" w:eastAsia="Times New Roman" w:hAnsi="Arial" w:cs="Arial"/>
          <w:color w:val="FF0000"/>
          <w:sz w:val="24"/>
          <w:szCs w:val="24"/>
          <w:bdr w:val="none" w:sz="0" w:space="0" w:color="auto" w:frame="1"/>
        </w:rPr>
        <w:t>The submission does not include a practice change recommendation.</w:t>
      </w:r>
    </w:p>
    <w:p w14:paraId="5F402E17" w14:textId="3CE9DFE9" w:rsidR="00E51851" w:rsidRPr="00E51851" w:rsidRDefault="00E51851" w:rsidP="00E51851">
      <w:pPr>
        <w:shd w:val="clear" w:color="auto" w:fill="FFFFFF"/>
        <w:spacing w:after="0" w:line="240" w:lineRule="auto"/>
        <w:textAlignment w:val="baseline"/>
        <w:rPr>
          <w:rFonts w:ascii="Arial" w:eastAsia="Times New Roman" w:hAnsi="Arial" w:cs="Arial"/>
          <w:color w:val="FF0000"/>
          <w:sz w:val="24"/>
          <w:szCs w:val="24"/>
        </w:rPr>
      </w:pPr>
      <w:r w:rsidRPr="00E51851">
        <w:rPr>
          <w:rFonts w:ascii="Arial" w:eastAsia="Times New Roman" w:hAnsi="Arial" w:cs="Arial"/>
          <w:color w:val="FF0000"/>
          <w:sz w:val="24"/>
          <w:szCs w:val="24"/>
        </w:rPr>
        <w:t xml:space="preserve">EVALUATOR COMMENTS: </w:t>
      </w:r>
    </w:p>
    <w:p w14:paraId="3C350EEF" w14:textId="77777777" w:rsidR="00E51851" w:rsidRPr="00E51851" w:rsidRDefault="00E51851" w:rsidP="00E51851">
      <w:pPr>
        <w:shd w:val="clear" w:color="auto" w:fill="FFFFFF"/>
        <w:spacing w:after="0" w:line="240" w:lineRule="auto"/>
        <w:textAlignment w:val="baseline"/>
        <w:rPr>
          <w:rFonts w:ascii="Arial" w:eastAsia="Times New Roman" w:hAnsi="Arial" w:cs="Arial"/>
          <w:color w:val="FF0000"/>
          <w:sz w:val="24"/>
          <w:szCs w:val="24"/>
        </w:rPr>
      </w:pPr>
      <w:r w:rsidRPr="00E51851">
        <w:rPr>
          <w:rFonts w:ascii="Arial" w:eastAsia="Times New Roman" w:hAnsi="Arial" w:cs="Arial"/>
          <w:color w:val="FF0000"/>
          <w:sz w:val="24"/>
          <w:szCs w:val="24"/>
        </w:rPr>
        <w:t>The PICO question appropriately included the use of antibiotics as an intervention to improve outcomes. However, there was no suggested recommended practice change. Please provide a recommended practice change that appropriately addresses the EBP question and accurately utilizes both the research and the non-research to show how the change should be made.</w:t>
      </w:r>
    </w:p>
    <w:p w14:paraId="7A06FD43" w14:textId="77777777" w:rsidR="00E51851" w:rsidRPr="00F65075" w:rsidRDefault="00E51851" w:rsidP="00F65075">
      <w:pPr>
        <w:rPr>
          <w:sz w:val="28"/>
          <w:szCs w:val="28"/>
        </w:rPr>
      </w:pPr>
    </w:p>
    <w:p w14:paraId="00E1D6DC" w14:textId="77777777" w:rsidR="00F65075" w:rsidRPr="00F65075" w:rsidRDefault="00F65075" w:rsidP="00F65075">
      <w:pPr>
        <w:rPr>
          <w:sz w:val="28"/>
          <w:szCs w:val="28"/>
        </w:rPr>
      </w:pPr>
      <w:r w:rsidRPr="00F65075">
        <w:rPr>
          <w:sz w:val="28"/>
          <w:szCs w:val="28"/>
        </w:rPr>
        <w:t>1.  Explain how you would involve </w:t>
      </w:r>
      <w:r w:rsidRPr="00F65075">
        <w:rPr>
          <w:b/>
          <w:bCs/>
          <w:sz w:val="28"/>
          <w:szCs w:val="28"/>
        </w:rPr>
        <w:t>three</w:t>
      </w:r>
      <w:r w:rsidRPr="00F65075">
        <w:rPr>
          <w:sz w:val="28"/>
          <w:szCs w:val="28"/>
        </w:rPr>
        <w:t> key stakeholders in supporting the practice change recommendation.</w:t>
      </w:r>
    </w:p>
    <w:p w14:paraId="72FC5E28" w14:textId="77777777" w:rsidR="00F65075" w:rsidRPr="00F65075" w:rsidRDefault="00F65075" w:rsidP="00F65075">
      <w:pPr>
        <w:rPr>
          <w:sz w:val="28"/>
          <w:szCs w:val="28"/>
        </w:rPr>
      </w:pPr>
      <w:r w:rsidRPr="00F65075">
        <w:rPr>
          <w:sz w:val="28"/>
          <w:szCs w:val="28"/>
        </w:rPr>
        <w:t>2.  Discuss </w:t>
      </w:r>
      <w:r w:rsidRPr="00F65075">
        <w:rPr>
          <w:b/>
          <w:bCs/>
          <w:sz w:val="28"/>
          <w:szCs w:val="28"/>
        </w:rPr>
        <w:t>one</w:t>
      </w:r>
      <w:r w:rsidRPr="00F65075">
        <w:rPr>
          <w:sz w:val="28"/>
          <w:szCs w:val="28"/>
        </w:rPr>
        <w:t> specific barrier you may encounter when implementing the practice change recommendation.</w:t>
      </w:r>
    </w:p>
    <w:p w14:paraId="56B51320" w14:textId="77777777" w:rsidR="00F65075" w:rsidRPr="00F65075" w:rsidRDefault="00F65075" w:rsidP="00F65075">
      <w:pPr>
        <w:rPr>
          <w:sz w:val="28"/>
          <w:szCs w:val="28"/>
        </w:rPr>
      </w:pPr>
      <w:r w:rsidRPr="00F65075">
        <w:rPr>
          <w:sz w:val="28"/>
          <w:szCs w:val="28"/>
        </w:rPr>
        <w:lastRenderedPageBreak/>
        <w:t>3.  Identify </w:t>
      </w:r>
      <w:r w:rsidRPr="00F65075">
        <w:rPr>
          <w:b/>
          <w:bCs/>
          <w:sz w:val="28"/>
          <w:szCs w:val="28"/>
        </w:rPr>
        <w:t>one</w:t>
      </w:r>
      <w:r w:rsidRPr="00F65075">
        <w:rPr>
          <w:sz w:val="28"/>
          <w:szCs w:val="28"/>
        </w:rPr>
        <w:t> strategy that could be used to overcome the barrier discussed in part D2.</w:t>
      </w:r>
    </w:p>
    <w:p w14:paraId="7BAB9BE5" w14:textId="77777777" w:rsidR="00F65075" w:rsidRPr="00F65075" w:rsidRDefault="00F65075" w:rsidP="00F65075">
      <w:pPr>
        <w:rPr>
          <w:sz w:val="28"/>
          <w:szCs w:val="28"/>
        </w:rPr>
      </w:pPr>
      <w:r w:rsidRPr="00F65075">
        <w:rPr>
          <w:sz w:val="28"/>
          <w:szCs w:val="28"/>
        </w:rPr>
        <w:t>4.  Identify </w:t>
      </w:r>
      <w:r w:rsidRPr="00F65075">
        <w:rPr>
          <w:b/>
          <w:bCs/>
          <w:sz w:val="28"/>
          <w:szCs w:val="28"/>
        </w:rPr>
        <w:t>one</w:t>
      </w:r>
      <w:r w:rsidRPr="00F65075">
        <w:rPr>
          <w:sz w:val="28"/>
          <w:szCs w:val="28"/>
        </w:rPr>
        <w:t> outcome (the O component in PICO) from your EBP question to measure the recommended practice change.</w:t>
      </w:r>
      <w:r w:rsidRPr="00F65075">
        <w:rPr>
          <w:sz w:val="28"/>
          <w:szCs w:val="28"/>
        </w:rPr>
        <w:br/>
      </w:r>
    </w:p>
    <w:p w14:paraId="0188A844" w14:textId="77777777" w:rsidR="00F65075" w:rsidRPr="00F65075" w:rsidRDefault="00F65075" w:rsidP="00F65075">
      <w:pPr>
        <w:rPr>
          <w:sz w:val="28"/>
          <w:szCs w:val="28"/>
        </w:rPr>
      </w:pPr>
      <w:r w:rsidRPr="00F65075">
        <w:rPr>
          <w:sz w:val="28"/>
          <w:szCs w:val="28"/>
        </w:rPr>
        <w:t>E.  Acknowledge sources, using APA-formatted in-text citations and references, for content that is quoted, paraphrased, or summarized.</w:t>
      </w:r>
      <w:r w:rsidRPr="00F65075">
        <w:rPr>
          <w:sz w:val="28"/>
          <w:szCs w:val="28"/>
        </w:rPr>
        <w:br/>
      </w:r>
    </w:p>
    <w:p w14:paraId="72ABE6C8" w14:textId="77777777" w:rsidR="00F65075" w:rsidRPr="00F65075" w:rsidRDefault="00F65075" w:rsidP="00F65075">
      <w:pPr>
        <w:rPr>
          <w:sz w:val="28"/>
          <w:szCs w:val="28"/>
        </w:rPr>
      </w:pPr>
      <w:r w:rsidRPr="00F65075">
        <w:rPr>
          <w:sz w:val="28"/>
          <w:szCs w:val="28"/>
        </w:rPr>
        <w:t>F.  Demonstrate professional communication in the content and presentation of your submission.</w:t>
      </w:r>
    </w:p>
    <w:p w14:paraId="5B164563" w14:textId="0902CC24" w:rsidR="00F65075" w:rsidRDefault="00F65075" w:rsidP="00F65075">
      <w:pPr>
        <w:rPr>
          <w:sz w:val="28"/>
          <w:szCs w:val="28"/>
        </w:rPr>
      </w:pPr>
    </w:p>
    <w:p w14:paraId="4B5E2F3C" w14:textId="1D95EDE3" w:rsidR="00F65075" w:rsidRPr="00FB28AD" w:rsidRDefault="00F65075" w:rsidP="00F65075">
      <w:pPr>
        <w:jc w:val="center"/>
        <w:rPr>
          <w:b/>
          <w:bCs/>
          <w:sz w:val="28"/>
          <w:szCs w:val="28"/>
          <w:u w:val="single"/>
        </w:rPr>
      </w:pPr>
      <w:r w:rsidRPr="00FB28AD">
        <w:rPr>
          <w:b/>
          <w:bCs/>
          <w:sz w:val="28"/>
          <w:szCs w:val="28"/>
          <w:u w:val="single"/>
        </w:rPr>
        <w:t>RUBRIC</w:t>
      </w:r>
    </w:p>
    <w:p w14:paraId="389FB443" w14:textId="601D8FA9" w:rsidR="00FB28AD" w:rsidRDefault="00FB28AD" w:rsidP="00F65075">
      <w:pPr>
        <w:rPr>
          <w:sz w:val="28"/>
          <w:szCs w:val="28"/>
        </w:rPr>
      </w:pPr>
      <w:r w:rsidRPr="00FB28AD">
        <w:rPr>
          <w:b/>
          <w:bCs/>
          <w:sz w:val="28"/>
          <w:szCs w:val="28"/>
        </w:rPr>
        <w:t>COMPETENT</w:t>
      </w:r>
    </w:p>
    <w:p w14:paraId="1BD3E5FF" w14:textId="72A4E123" w:rsidR="00F65075" w:rsidRDefault="00F65075" w:rsidP="00FB28AD">
      <w:pPr>
        <w:pStyle w:val="ListParagraph"/>
        <w:numPr>
          <w:ilvl w:val="0"/>
          <w:numId w:val="2"/>
        </w:numPr>
        <w:rPr>
          <w:sz w:val="28"/>
          <w:szCs w:val="28"/>
        </w:rPr>
      </w:pPr>
      <w:r w:rsidRPr="00FB28AD">
        <w:rPr>
          <w:sz w:val="28"/>
          <w:szCs w:val="28"/>
        </w:rPr>
        <w:t>The submission includes a discussion of the clinical practice problem that logically addresses its impact on the patient(s) and the organization it affects.</w:t>
      </w:r>
    </w:p>
    <w:p w14:paraId="3A5DDFE5" w14:textId="77777777" w:rsidR="001F34C6" w:rsidRPr="00FB28AD" w:rsidRDefault="001F34C6" w:rsidP="001F34C6">
      <w:pPr>
        <w:pStyle w:val="ListParagraph"/>
        <w:rPr>
          <w:sz w:val="28"/>
          <w:szCs w:val="28"/>
        </w:rPr>
      </w:pPr>
    </w:p>
    <w:p w14:paraId="048BA8FD" w14:textId="125DCBCE" w:rsidR="00F65075" w:rsidRDefault="00F65075" w:rsidP="00FB28AD">
      <w:pPr>
        <w:pStyle w:val="ListParagraph"/>
        <w:numPr>
          <w:ilvl w:val="0"/>
          <w:numId w:val="2"/>
        </w:numPr>
        <w:rPr>
          <w:sz w:val="28"/>
          <w:szCs w:val="28"/>
        </w:rPr>
      </w:pPr>
      <w:r w:rsidRPr="00FB28AD">
        <w:rPr>
          <w:sz w:val="28"/>
          <w:szCs w:val="28"/>
        </w:rPr>
        <w:t>The submission includes </w:t>
      </w:r>
      <w:r w:rsidRPr="00FB28AD">
        <w:rPr>
          <w:i/>
          <w:iCs/>
          <w:sz w:val="28"/>
          <w:szCs w:val="28"/>
        </w:rPr>
        <w:t>each</w:t>
      </w:r>
      <w:r w:rsidRPr="00FB28AD">
        <w:rPr>
          <w:sz w:val="28"/>
          <w:szCs w:val="28"/>
        </w:rPr>
        <w:t> of the given PICO components of the clinical practice problem. Each of the given components is accurate and complete.</w:t>
      </w:r>
    </w:p>
    <w:p w14:paraId="0F954D53" w14:textId="77777777" w:rsidR="001F34C6" w:rsidRPr="001F34C6" w:rsidRDefault="001F34C6" w:rsidP="001F34C6">
      <w:pPr>
        <w:pStyle w:val="ListParagraph"/>
        <w:rPr>
          <w:sz w:val="28"/>
          <w:szCs w:val="28"/>
        </w:rPr>
      </w:pPr>
    </w:p>
    <w:p w14:paraId="3360471F" w14:textId="77777777" w:rsidR="001F34C6" w:rsidRPr="00FB28AD" w:rsidRDefault="001F34C6" w:rsidP="001F34C6">
      <w:pPr>
        <w:pStyle w:val="ListParagraph"/>
        <w:rPr>
          <w:sz w:val="28"/>
          <w:szCs w:val="28"/>
        </w:rPr>
      </w:pPr>
    </w:p>
    <w:p w14:paraId="143F5637" w14:textId="619AAB6D" w:rsidR="00F65075" w:rsidRDefault="00F65075" w:rsidP="00FB28AD">
      <w:pPr>
        <w:pStyle w:val="ListParagraph"/>
        <w:numPr>
          <w:ilvl w:val="0"/>
          <w:numId w:val="2"/>
        </w:numPr>
        <w:rPr>
          <w:sz w:val="28"/>
          <w:szCs w:val="28"/>
        </w:rPr>
      </w:pPr>
      <w:r w:rsidRPr="00FB28AD">
        <w:rPr>
          <w:sz w:val="28"/>
          <w:szCs w:val="28"/>
        </w:rPr>
        <w:t>The submission includes an EBP question that appropriately addresses the clinical practice problem and includes </w:t>
      </w:r>
      <w:r w:rsidRPr="00FB28AD">
        <w:rPr>
          <w:i/>
          <w:iCs/>
          <w:sz w:val="28"/>
          <w:szCs w:val="28"/>
        </w:rPr>
        <w:t>all</w:t>
      </w:r>
      <w:r w:rsidRPr="00FB28AD">
        <w:rPr>
          <w:sz w:val="28"/>
          <w:szCs w:val="28"/>
        </w:rPr>
        <w:t> the PICO components.</w:t>
      </w:r>
    </w:p>
    <w:p w14:paraId="05AF533C" w14:textId="77777777" w:rsidR="001F34C6" w:rsidRPr="00FB28AD" w:rsidRDefault="001F34C6" w:rsidP="001F34C6">
      <w:pPr>
        <w:pStyle w:val="ListParagraph"/>
        <w:rPr>
          <w:sz w:val="28"/>
          <w:szCs w:val="28"/>
        </w:rPr>
      </w:pPr>
    </w:p>
    <w:p w14:paraId="45E84830" w14:textId="470F360F" w:rsidR="00F65075" w:rsidRPr="00FB28AD" w:rsidRDefault="00F65075" w:rsidP="00FB28AD">
      <w:pPr>
        <w:pStyle w:val="ListParagraph"/>
        <w:numPr>
          <w:ilvl w:val="0"/>
          <w:numId w:val="2"/>
        </w:numPr>
        <w:rPr>
          <w:sz w:val="28"/>
          <w:szCs w:val="28"/>
        </w:rPr>
      </w:pPr>
      <w:r w:rsidRPr="00FB28AD">
        <w:rPr>
          <w:sz w:val="28"/>
          <w:szCs w:val="28"/>
        </w:rPr>
        <w:t>The selected article is research based and answers the EBP question from part A2.</w:t>
      </w:r>
    </w:p>
    <w:p w14:paraId="2D99B258" w14:textId="3218E815" w:rsidR="00F65075" w:rsidRDefault="00F65075" w:rsidP="00FB28AD">
      <w:pPr>
        <w:pStyle w:val="ListParagraph"/>
        <w:numPr>
          <w:ilvl w:val="0"/>
          <w:numId w:val="2"/>
        </w:numPr>
        <w:rPr>
          <w:sz w:val="28"/>
          <w:szCs w:val="28"/>
        </w:rPr>
      </w:pPr>
      <w:r w:rsidRPr="00FB28AD">
        <w:rPr>
          <w:sz w:val="28"/>
          <w:szCs w:val="28"/>
        </w:rPr>
        <w:t>The submission accurately addresses a discussion of the background or introduction of the research-based article.</w:t>
      </w:r>
    </w:p>
    <w:p w14:paraId="008C4BD1" w14:textId="77777777" w:rsidR="001F34C6" w:rsidRPr="00FB28AD" w:rsidRDefault="001F34C6" w:rsidP="001F34C6">
      <w:pPr>
        <w:pStyle w:val="ListParagraph"/>
        <w:rPr>
          <w:sz w:val="28"/>
          <w:szCs w:val="28"/>
        </w:rPr>
      </w:pPr>
    </w:p>
    <w:p w14:paraId="3CC86CCE" w14:textId="214550C4" w:rsidR="00F65075" w:rsidRDefault="00F65075" w:rsidP="00FB28AD">
      <w:pPr>
        <w:pStyle w:val="ListParagraph"/>
        <w:numPr>
          <w:ilvl w:val="0"/>
          <w:numId w:val="2"/>
        </w:numPr>
        <w:rPr>
          <w:sz w:val="28"/>
          <w:szCs w:val="28"/>
        </w:rPr>
      </w:pPr>
      <w:r w:rsidRPr="00FB28AD">
        <w:rPr>
          <w:sz w:val="28"/>
          <w:szCs w:val="28"/>
        </w:rPr>
        <w:t>The submission includes a description that accurately describes the research methodology.</w:t>
      </w:r>
    </w:p>
    <w:p w14:paraId="37F29835" w14:textId="77777777" w:rsidR="001F34C6" w:rsidRPr="001F34C6" w:rsidRDefault="001F34C6" w:rsidP="001F34C6">
      <w:pPr>
        <w:pStyle w:val="ListParagraph"/>
        <w:rPr>
          <w:sz w:val="28"/>
          <w:szCs w:val="28"/>
        </w:rPr>
      </w:pPr>
    </w:p>
    <w:p w14:paraId="7B383FC0" w14:textId="77777777" w:rsidR="001F34C6" w:rsidRPr="00FB28AD" w:rsidRDefault="001F34C6" w:rsidP="001F34C6">
      <w:pPr>
        <w:pStyle w:val="ListParagraph"/>
        <w:rPr>
          <w:sz w:val="28"/>
          <w:szCs w:val="28"/>
        </w:rPr>
      </w:pPr>
    </w:p>
    <w:p w14:paraId="1F3506D9" w14:textId="391F1F4C" w:rsidR="00F65075" w:rsidRDefault="00F65075" w:rsidP="00FB28AD">
      <w:pPr>
        <w:pStyle w:val="ListParagraph"/>
        <w:numPr>
          <w:ilvl w:val="0"/>
          <w:numId w:val="2"/>
        </w:numPr>
        <w:rPr>
          <w:sz w:val="28"/>
          <w:szCs w:val="28"/>
        </w:rPr>
      </w:pPr>
      <w:r w:rsidRPr="00FB28AD">
        <w:rPr>
          <w:sz w:val="28"/>
          <w:szCs w:val="28"/>
        </w:rPr>
        <w:t>The submission accurately identifies a level of evidence that is based on the JHNEBP model.</w:t>
      </w:r>
    </w:p>
    <w:p w14:paraId="7A00761B" w14:textId="77777777" w:rsidR="00FB28AD" w:rsidRPr="00FB28AD" w:rsidRDefault="00FB28AD" w:rsidP="00FB28AD">
      <w:pPr>
        <w:pStyle w:val="ListParagraph"/>
        <w:rPr>
          <w:sz w:val="28"/>
          <w:szCs w:val="28"/>
        </w:rPr>
      </w:pPr>
    </w:p>
    <w:p w14:paraId="4A7394FF" w14:textId="7EBFDF4B" w:rsidR="00F65075" w:rsidRDefault="00F65075" w:rsidP="00FB28AD">
      <w:pPr>
        <w:pStyle w:val="ListParagraph"/>
        <w:numPr>
          <w:ilvl w:val="0"/>
          <w:numId w:val="2"/>
        </w:numPr>
        <w:rPr>
          <w:sz w:val="28"/>
          <w:szCs w:val="28"/>
        </w:rPr>
      </w:pPr>
      <w:r w:rsidRPr="00FB28AD">
        <w:rPr>
          <w:sz w:val="28"/>
          <w:szCs w:val="28"/>
        </w:rPr>
        <w:t>The submission includes a summary that accurately describes how the researcher analyzed the data in the article.</w:t>
      </w:r>
    </w:p>
    <w:p w14:paraId="182F59F1" w14:textId="77777777" w:rsidR="00FB28AD" w:rsidRPr="00FB28AD" w:rsidRDefault="00FB28AD" w:rsidP="00FB28AD">
      <w:pPr>
        <w:pStyle w:val="ListParagraph"/>
        <w:rPr>
          <w:sz w:val="28"/>
          <w:szCs w:val="28"/>
        </w:rPr>
      </w:pPr>
    </w:p>
    <w:p w14:paraId="21E63942" w14:textId="77777777" w:rsidR="00FB28AD" w:rsidRPr="00FB28AD" w:rsidRDefault="00FB28AD" w:rsidP="00FB28AD">
      <w:pPr>
        <w:pStyle w:val="ListParagraph"/>
        <w:rPr>
          <w:sz w:val="28"/>
          <w:szCs w:val="28"/>
        </w:rPr>
      </w:pPr>
    </w:p>
    <w:p w14:paraId="23E314B1" w14:textId="2CB72B95" w:rsidR="00F65075" w:rsidRDefault="00F65075" w:rsidP="00FB28AD">
      <w:pPr>
        <w:pStyle w:val="ListParagraph"/>
        <w:numPr>
          <w:ilvl w:val="0"/>
          <w:numId w:val="2"/>
        </w:numPr>
        <w:rPr>
          <w:sz w:val="28"/>
          <w:szCs w:val="28"/>
        </w:rPr>
      </w:pPr>
      <w:r w:rsidRPr="00FB28AD">
        <w:rPr>
          <w:sz w:val="28"/>
          <w:szCs w:val="28"/>
        </w:rPr>
        <w:t>The submission includes a summary that logically describes the ethical consideration(s) of the research-based article. Or, if no ethical considerations are present, the submission includes a logical explanation of why none are present.</w:t>
      </w:r>
    </w:p>
    <w:p w14:paraId="0A0FAC74" w14:textId="77777777" w:rsidR="00FB28AD" w:rsidRPr="00FB28AD" w:rsidRDefault="00FB28AD" w:rsidP="00FB28AD">
      <w:pPr>
        <w:pStyle w:val="ListParagraph"/>
        <w:rPr>
          <w:sz w:val="28"/>
          <w:szCs w:val="28"/>
        </w:rPr>
      </w:pPr>
    </w:p>
    <w:p w14:paraId="29BE3D67" w14:textId="16578FE5" w:rsidR="00F65075" w:rsidRDefault="00F65075" w:rsidP="00FB28AD">
      <w:pPr>
        <w:pStyle w:val="ListParagraph"/>
        <w:numPr>
          <w:ilvl w:val="0"/>
          <w:numId w:val="2"/>
        </w:numPr>
        <w:rPr>
          <w:sz w:val="28"/>
          <w:szCs w:val="28"/>
        </w:rPr>
      </w:pPr>
      <w:r w:rsidRPr="00FB28AD">
        <w:rPr>
          <w:sz w:val="28"/>
          <w:szCs w:val="28"/>
        </w:rPr>
        <w:t>The submission accurately identifies a quality rating according to the JHNEBP model.</w:t>
      </w:r>
    </w:p>
    <w:p w14:paraId="59A60471" w14:textId="77777777" w:rsidR="00FB28AD" w:rsidRPr="00FB28AD" w:rsidRDefault="00FB28AD" w:rsidP="00FB28AD">
      <w:pPr>
        <w:pStyle w:val="ListParagraph"/>
        <w:rPr>
          <w:sz w:val="28"/>
          <w:szCs w:val="28"/>
        </w:rPr>
      </w:pPr>
    </w:p>
    <w:p w14:paraId="38380F0C" w14:textId="77777777" w:rsidR="00FB28AD" w:rsidRPr="00FB28AD" w:rsidRDefault="00FB28AD" w:rsidP="00FB28AD">
      <w:pPr>
        <w:pStyle w:val="ListParagraph"/>
        <w:rPr>
          <w:sz w:val="28"/>
          <w:szCs w:val="28"/>
        </w:rPr>
      </w:pPr>
    </w:p>
    <w:p w14:paraId="3BD26962" w14:textId="6F95C32E" w:rsidR="00F65075" w:rsidRDefault="00F65075" w:rsidP="00FB28AD">
      <w:pPr>
        <w:pStyle w:val="ListParagraph"/>
        <w:numPr>
          <w:ilvl w:val="0"/>
          <w:numId w:val="2"/>
        </w:numPr>
        <w:rPr>
          <w:sz w:val="28"/>
          <w:szCs w:val="28"/>
        </w:rPr>
      </w:pPr>
      <w:r w:rsidRPr="00FB28AD">
        <w:rPr>
          <w:sz w:val="28"/>
          <w:szCs w:val="28"/>
        </w:rPr>
        <w:t>The submission includes an analysis that logically evaluates the results or conclusions of the research-based article and appropriately explains how the results or conclusions helps answer the EBP question.</w:t>
      </w:r>
    </w:p>
    <w:p w14:paraId="5F6DBF2C" w14:textId="77777777" w:rsidR="00FB28AD" w:rsidRPr="00FB28AD" w:rsidRDefault="00FB28AD" w:rsidP="00FB28AD">
      <w:pPr>
        <w:pStyle w:val="ListParagraph"/>
        <w:rPr>
          <w:sz w:val="28"/>
          <w:szCs w:val="28"/>
        </w:rPr>
      </w:pPr>
    </w:p>
    <w:p w14:paraId="6B7BC131" w14:textId="104BDC2B" w:rsidR="00F65075" w:rsidRDefault="00F65075" w:rsidP="00FB28AD">
      <w:pPr>
        <w:pStyle w:val="ListParagraph"/>
        <w:numPr>
          <w:ilvl w:val="0"/>
          <w:numId w:val="2"/>
        </w:numPr>
        <w:rPr>
          <w:sz w:val="28"/>
          <w:szCs w:val="28"/>
        </w:rPr>
      </w:pPr>
      <w:r w:rsidRPr="00FB28AD">
        <w:rPr>
          <w:sz w:val="28"/>
          <w:szCs w:val="28"/>
        </w:rPr>
        <w:t>The selected article is a non-research article and answers the EBP question from part A2.</w:t>
      </w:r>
    </w:p>
    <w:p w14:paraId="3CDFF6D4" w14:textId="77777777" w:rsidR="00FB28AD" w:rsidRPr="00FB28AD" w:rsidRDefault="00FB28AD" w:rsidP="00FB28AD">
      <w:pPr>
        <w:pStyle w:val="ListParagraph"/>
        <w:rPr>
          <w:sz w:val="28"/>
          <w:szCs w:val="28"/>
        </w:rPr>
      </w:pPr>
    </w:p>
    <w:p w14:paraId="494A27A6" w14:textId="77777777" w:rsidR="00FB28AD" w:rsidRPr="00FB28AD" w:rsidRDefault="00FB28AD" w:rsidP="00FB28AD">
      <w:pPr>
        <w:pStyle w:val="ListParagraph"/>
        <w:rPr>
          <w:sz w:val="28"/>
          <w:szCs w:val="28"/>
        </w:rPr>
      </w:pPr>
    </w:p>
    <w:p w14:paraId="70BCD6EB" w14:textId="0A84ED84" w:rsidR="00F65075" w:rsidRDefault="00F65075" w:rsidP="00FB28AD">
      <w:pPr>
        <w:pStyle w:val="ListParagraph"/>
        <w:numPr>
          <w:ilvl w:val="0"/>
          <w:numId w:val="2"/>
        </w:numPr>
        <w:rPr>
          <w:sz w:val="28"/>
          <w:szCs w:val="28"/>
        </w:rPr>
      </w:pPr>
      <w:r w:rsidRPr="00FB28AD">
        <w:rPr>
          <w:sz w:val="28"/>
          <w:szCs w:val="28"/>
        </w:rPr>
        <w:t>The submission includes a discussion that accurately addresses the background or introduction of the non-research-based article.</w:t>
      </w:r>
    </w:p>
    <w:p w14:paraId="2898A5D0" w14:textId="77777777" w:rsidR="00FB28AD" w:rsidRPr="00FB28AD" w:rsidRDefault="00FB28AD" w:rsidP="00FB28AD">
      <w:pPr>
        <w:pStyle w:val="ListParagraph"/>
        <w:rPr>
          <w:sz w:val="28"/>
          <w:szCs w:val="28"/>
        </w:rPr>
      </w:pPr>
    </w:p>
    <w:p w14:paraId="3ECA1627" w14:textId="031DF3A2" w:rsidR="00F65075" w:rsidRDefault="00F65075" w:rsidP="00FB28AD">
      <w:pPr>
        <w:pStyle w:val="ListParagraph"/>
        <w:numPr>
          <w:ilvl w:val="0"/>
          <w:numId w:val="2"/>
        </w:numPr>
        <w:rPr>
          <w:sz w:val="28"/>
          <w:szCs w:val="28"/>
        </w:rPr>
      </w:pPr>
      <w:r w:rsidRPr="00FB28AD">
        <w:rPr>
          <w:sz w:val="28"/>
          <w:szCs w:val="28"/>
        </w:rPr>
        <w:t>The submission includes a description that accurately describes the type of evidence used in the article.</w:t>
      </w:r>
    </w:p>
    <w:p w14:paraId="50F0C0CB" w14:textId="77777777" w:rsidR="00FB28AD" w:rsidRPr="00FB28AD" w:rsidRDefault="00FB28AD" w:rsidP="00FB28AD">
      <w:pPr>
        <w:pStyle w:val="ListParagraph"/>
        <w:rPr>
          <w:sz w:val="28"/>
          <w:szCs w:val="28"/>
        </w:rPr>
      </w:pPr>
    </w:p>
    <w:p w14:paraId="2F1843E0" w14:textId="77777777" w:rsidR="00FB28AD" w:rsidRPr="00FB28AD" w:rsidRDefault="00FB28AD" w:rsidP="00FB28AD">
      <w:pPr>
        <w:pStyle w:val="ListParagraph"/>
        <w:rPr>
          <w:sz w:val="28"/>
          <w:szCs w:val="28"/>
        </w:rPr>
      </w:pPr>
    </w:p>
    <w:p w14:paraId="733F35D1" w14:textId="1BCDA8F6" w:rsidR="00F65075" w:rsidRDefault="00F65075" w:rsidP="00FB28AD">
      <w:pPr>
        <w:pStyle w:val="ListParagraph"/>
        <w:numPr>
          <w:ilvl w:val="0"/>
          <w:numId w:val="2"/>
        </w:numPr>
        <w:rPr>
          <w:sz w:val="28"/>
          <w:szCs w:val="28"/>
        </w:rPr>
      </w:pPr>
      <w:r w:rsidRPr="00FB28AD">
        <w:rPr>
          <w:sz w:val="28"/>
          <w:szCs w:val="28"/>
        </w:rPr>
        <w:t>The submission accurately identifies the level of evidence according to the JHNEBP model.</w:t>
      </w:r>
    </w:p>
    <w:p w14:paraId="3BD7AECC" w14:textId="77777777" w:rsidR="00FB28AD" w:rsidRPr="00FB28AD" w:rsidRDefault="00FB28AD" w:rsidP="00FB28AD">
      <w:pPr>
        <w:pStyle w:val="ListParagraph"/>
        <w:rPr>
          <w:sz w:val="28"/>
          <w:szCs w:val="28"/>
        </w:rPr>
      </w:pPr>
    </w:p>
    <w:p w14:paraId="6DBC3FAA" w14:textId="5C59A23F" w:rsidR="00FB28AD" w:rsidRDefault="00FB28AD" w:rsidP="00FB28AD">
      <w:pPr>
        <w:pStyle w:val="ListParagraph"/>
        <w:numPr>
          <w:ilvl w:val="0"/>
          <w:numId w:val="2"/>
        </w:numPr>
        <w:rPr>
          <w:sz w:val="28"/>
          <w:szCs w:val="28"/>
        </w:rPr>
      </w:pPr>
      <w:r w:rsidRPr="00FB28AD">
        <w:rPr>
          <w:sz w:val="28"/>
          <w:szCs w:val="28"/>
        </w:rPr>
        <w:lastRenderedPageBreak/>
        <w:t>The submission accurately identifies the quality rating according to the JHNEBP model.</w:t>
      </w:r>
    </w:p>
    <w:p w14:paraId="512BC33B" w14:textId="77777777" w:rsidR="00FB28AD" w:rsidRPr="00FB28AD" w:rsidRDefault="00FB28AD" w:rsidP="00FB28AD">
      <w:pPr>
        <w:pStyle w:val="ListParagraph"/>
        <w:rPr>
          <w:sz w:val="28"/>
          <w:szCs w:val="28"/>
        </w:rPr>
      </w:pPr>
    </w:p>
    <w:p w14:paraId="75B2386E" w14:textId="77777777" w:rsidR="00FB28AD" w:rsidRPr="00FB28AD" w:rsidRDefault="00FB28AD" w:rsidP="00FB28AD">
      <w:pPr>
        <w:pStyle w:val="ListParagraph"/>
        <w:rPr>
          <w:sz w:val="28"/>
          <w:szCs w:val="28"/>
        </w:rPr>
      </w:pPr>
    </w:p>
    <w:p w14:paraId="7E41448A" w14:textId="0763805A" w:rsidR="00FB28AD" w:rsidRDefault="00FB28AD" w:rsidP="00FB28AD">
      <w:pPr>
        <w:pStyle w:val="ListParagraph"/>
        <w:numPr>
          <w:ilvl w:val="0"/>
          <w:numId w:val="2"/>
        </w:numPr>
        <w:rPr>
          <w:sz w:val="28"/>
          <w:szCs w:val="28"/>
        </w:rPr>
      </w:pPr>
      <w:r w:rsidRPr="00FB28AD">
        <w:rPr>
          <w:sz w:val="28"/>
          <w:szCs w:val="28"/>
        </w:rPr>
        <w:t>The submission includes a discussion that logically explains how the author’s recommendation(s) helped answer the EBP question.</w:t>
      </w:r>
    </w:p>
    <w:p w14:paraId="0F3FA263" w14:textId="77777777" w:rsidR="00FB28AD" w:rsidRPr="00FB28AD" w:rsidRDefault="00FB28AD" w:rsidP="00FB28AD">
      <w:pPr>
        <w:pStyle w:val="ListParagraph"/>
        <w:rPr>
          <w:sz w:val="28"/>
          <w:szCs w:val="28"/>
        </w:rPr>
      </w:pPr>
    </w:p>
    <w:p w14:paraId="473E606B" w14:textId="17457174" w:rsidR="00FB28AD" w:rsidRDefault="00FB28AD" w:rsidP="00FB28AD">
      <w:pPr>
        <w:pStyle w:val="ListParagraph"/>
        <w:numPr>
          <w:ilvl w:val="0"/>
          <w:numId w:val="2"/>
        </w:numPr>
        <w:rPr>
          <w:sz w:val="28"/>
          <w:szCs w:val="28"/>
        </w:rPr>
      </w:pPr>
      <w:r w:rsidRPr="00FB28AD">
        <w:rPr>
          <w:sz w:val="28"/>
          <w:szCs w:val="28"/>
        </w:rPr>
        <w:t>The submission includes a practice change recommendation that appropriately addresses the EBP question and accurately utilizes both the research and non-research articles to show how the change should be made.</w:t>
      </w:r>
    </w:p>
    <w:p w14:paraId="49786726" w14:textId="77777777" w:rsidR="00FB28AD" w:rsidRPr="00FB28AD" w:rsidRDefault="00FB28AD" w:rsidP="00FB28AD">
      <w:pPr>
        <w:pStyle w:val="ListParagraph"/>
        <w:rPr>
          <w:sz w:val="28"/>
          <w:szCs w:val="28"/>
        </w:rPr>
      </w:pPr>
    </w:p>
    <w:p w14:paraId="5E1E3F8A" w14:textId="77777777" w:rsidR="00FB28AD" w:rsidRPr="00FB28AD" w:rsidRDefault="00FB28AD" w:rsidP="00FB28AD">
      <w:pPr>
        <w:pStyle w:val="ListParagraph"/>
        <w:rPr>
          <w:sz w:val="28"/>
          <w:szCs w:val="28"/>
        </w:rPr>
      </w:pPr>
    </w:p>
    <w:p w14:paraId="4A338937" w14:textId="29BA82C3" w:rsidR="00FB28AD" w:rsidRDefault="00FB28AD" w:rsidP="00FB28AD">
      <w:pPr>
        <w:pStyle w:val="ListParagraph"/>
        <w:numPr>
          <w:ilvl w:val="0"/>
          <w:numId w:val="2"/>
        </w:numPr>
        <w:rPr>
          <w:sz w:val="28"/>
          <w:szCs w:val="28"/>
        </w:rPr>
      </w:pPr>
      <w:r w:rsidRPr="00FB28AD">
        <w:rPr>
          <w:sz w:val="28"/>
          <w:szCs w:val="28"/>
        </w:rPr>
        <w:t>The submission includes an explanation of how 3 key stakeholders would appropriately support the practice change recommendation.</w:t>
      </w:r>
    </w:p>
    <w:p w14:paraId="7337379F" w14:textId="77777777" w:rsidR="00FB28AD" w:rsidRPr="00FB28AD" w:rsidRDefault="00FB28AD" w:rsidP="00FB28AD">
      <w:pPr>
        <w:pStyle w:val="ListParagraph"/>
        <w:rPr>
          <w:sz w:val="28"/>
          <w:szCs w:val="28"/>
        </w:rPr>
      </w:pPr>
    </w:p>
    <w:p w14:paraId="34E622E4" w14:textId="285DC53A" w:rsidR="00FB28AD" w:rsidRDefault="00FB28AD" w:rsidP="00FB28AD">
      <w:pPr>
        <w:pStyle w:val="ListParagraph"/>
        <w:numPr>
          <w:ilvl w:val="0"/>
          <w:numId w:val="2"/>
        </w:numPr>
        <w:rPr>
          <w:sz w:val="28"/>
          <w:szCs w:val="28"/>
        </w:rPr>
      </w:pPr>
      <w:r w:rsidRPr="00FB28AD">
        <w:rPr>
          <w:sz w:val="28"/>
          <w:szCs w:val="28"/>
        </w:rPr>
        <w:t>The submission includes a discussion of a specific barrier that might feasibly be encountered during implementation, and the barrier discussed is appropriate for the practice change recommendation.</w:t>
      </w:r>
    </w:p>
    <w:p w14:paraId="06D281E5" w14:textId="77777777" w:rsidR="00FB28AD" w:rsidRPr="00FB28AD" w:rsidRDefault="00FB28AD" w:rsidP="00FB28AD">
      <w:pPr>
        <w:pStyle w:val="ListParagraph"/>
        <w:rPr>
          <w:sz w:val="28"/>
          <w:szCs w:val="28"/>
        </w:rPr>
      </w:pPr>
    </w:p>
    <w:p w14:paraId="3063FC4A" w14:textId="77777777" w:rsidR="00FB28AD" w:rsidRPr="00FB28AD" w:rsidRDefault="00FB28AD" w:rsidP="00FB28AD">
      <w:pPr>
        <w:pStyle w:val="ListParagraph"/>
        <w:rPr>
          <w:sz w:val="28"/>
          <w:szCs w:val="28"/>
        </w:rPr>
      </w:pPr>
    </w:p>
    <w:p w14:paraId="60A47E80" w14:textId="2EB2BADD" w:rsidR="00FB28AD" w:rsidRDefault="00FB28AD" w:rsidP="00FB28AD">
      <w:pPr>
        <w:pStyle w:val="ListParagraph"/>
        <w:numPr>
          <w:ilvl w:val="0"/>
          <w:numId w:val="2"/>
        </w:numPr>
        <w:rPr>
          <w:sz w:val="28"/>
          <w:szCs w:val="28"/>
        </w:rPr>
      </w:pPr>
      <w:r w:rsidRPr="00FB28AD">
        <w:rPr>
          <w:sz w:val="28"/>
          <w:szCs w:val="28"/>
        </w:rPr>
        <w:t>The submission identifies a strategy that could logically be used to overcome the barrier discussed in part D2.</w:t>
      </w:r>
    </w:p>
    <w:p w14:paraId="19B76B7B" w14:textId="77777777" w:rsidR="00FB28AD" w:rsidRPr="00FB28AD" w:rsidRDefault="00FB28AD" w:rsidP="00FB28AD">
      <w:pPr>
        <w:pStyle w:val="ListParagraph"/>
        <w:rPr>
          <w:sz w:val="28"/>
          <w:szCs w:val="28"/>
        </w:rPr>
      </w:pPr>
    </w:p>
    <w:p w14:paraId="40BCFFF5" w14:textId="4C156FE5" w:rsidR="00FB28AD" w:rsidRDefault="00FB28AD" w:rsidP="00FB28AD">
      <w:pPr>
        <w:pStyle w:val="ListParagraph"/>
        <w:numPr>
          <w:ilvl w:val="0"/>
          <w:numId w:val="2"/>
        </w:numPr>
        <w:rPr>
          <w:sz w:val="28"/>
          <w:szCs w:val="28"/>
        </w:rPr>
      </w:pPr>
      <w:r w:rsidRPr="00FB28AD">
        <w:rPr>
          <w:sz w:val="28"/>
          <w:szCs w:val="28"/>
        </w:rPr>
        <w:t>The submission identifies 1 outcome from the EBP question that appropriately measures the recommended practice change.</w:t>
      </w:r>
    </w:p>
    <w:p w14:paraId="5D931C7B" w14:textId="77777777" w:rsidR="001F34C6" w:rsidRPr="001F34C6" w:rsidRDefault="001F34C6" w:rsidP="001F34C6">
      <w:pPr>
        <w:pStyle w:val="ListParagraph"/>
        <w:rPr>
          <w:sz w:val="28"/>
          <w:szCs w:val="28"/>
        </w:rPr>
      </w:pPr>
    </w:p>
    <w:p w14:paraId="6D728632" w14:textId="77777777" w:rsidR="001F34C6" w:rsidRPr="00FB28AD" w:rsidRDefault="001F34C6" w:rsidP="001F34C6">
      <w:pPr>
        <w:pStyle w:val="ListParagraph"/>
        <w:rPr>
          <w:sz w:val="28"/>
          <w:szCs w:val="28"/>
        </w:rPr>
      </w:pPr>
    </w:p>
    <w:p w14:paraId="67014264" w14:textId="39E47FFE" w:rsidR="00FB28AD" w:rsidRDefault="00FB28AD" w:rsidP="00FB28AD">
      <w:pPr>
        <w:pStyle w:val="ListParagraph"/>
        <w:numPr>
          <w:ilvl w:val="0"/>
          <w:numId w:val="2"/>
        </w:numPr>
        <w:rPr>
          <w:sz w:val="28"/>
          <w:szCs w:val="28"/>
        </w:rPr>
      </w:pPr>
      <w:r w:rsidRPr="00FB28AD">
        <w:rPr>
          <w:sz w:val="28"/>
          <w:szCs w:val="28"/>
        </w:rPr>
        <w:t>The submission includes in-text citations and references for content that is quoted, paraphrased, or summarized and demonstrates a consistent application of APA style.</w:t>
      </w:r>
    </w:p>
    <w:p w14:paraId="0E0F0E51" w14:textId="77777777" w:rsidR="001F34C6" w:rsidRPr="00FB28AD" w:rsidRDefault="001F34C6" w:rsidP="001F34C6">
      <w:pPr>
        <w:pStyle w:val="ListParagraph"/>
        <w:rPr>
          <w:sz w:val="28"/>
          <w:szCs w:val="28"/>
        </w:rPr>
      </w:pPr>
    </w:p>
    <w:p w14:paraId="0C691868" w14:textId="206B90E6" w:rsidR="00FB28AD" w:rsidRDefault="00FB28AD" w:rsidP="00FB28AD">
      <w:pPr>
        <w:pStyle w:val="ListParagraph"/>
        <w:numPr>
          <w:ilvl w:val="0"/>
          <w:numId w:val="2"/>
        </w:numPr>
        <w:rPr>
          <w:sz w:val="28"/>
          <w:szCs w:val="28"/>
        </w:rPr>
      </w:pPr>
      <w:r w:rsidRPr="00FB28AD">
        <w:rPr>
          <w:sz w:val="28"/>
          <w:szCs w:val="28"/>
        </w:rPr>
        <w:t xml:space="preserve">Content reflects attention to detail, is organized, and focuses on the main ideas as prescribed in the task or chosen by the candidate. Terminology is pertinent, is used correctly, and effectively conveys the intended meaning. </w:t>
      </w:r>
      <w:r w:rsidRPr="00FB28AD">
        <w:rPr>
          <w:sz w:val="28"/>
          <w:szCs w:val="28"/>
        </w:rPr>
        <w:lastRenderedPageBreak/>
        <w:t>Mechanics, usage, and grammar promote accurate interpretation and understanding.</w:t>
      </w:r>
    </w:p>
    <w:p w14:paraId="4C19D3C3" w14:textId="77777777" w:rsidR="001F34C6" w:rsidRPr="001F34C6" w:rsidRDefault="001F34C6" w:rsidP="001F34C6">
      <w:pPr>
        <w:pStyle w:val="ListParagraph"/>
        <w:rPr>
          <w:sz w:val="28"/>
          <w:szCs w:val="28"/>
        </w:rPr>
      </w:pPr>
    </w:p>
    <w:p w14:paraId="59A28D76" w14:textId="6546AF15" w:rsidR="001F34C6" w:rsidRDefault="001F34C6" w:rsidP="001F34C6">
      <w:pPr>
        <w:pStyle w:val="ListParagraph"/>
        <w:rPr>
          <w:sz w:val="28"/>
          <w:szCs w:val="28"/>
        </w:rPr>
      </w:pPr>
      <w:r>
        <w:rPr>
          <w:sz w:val="28"/>
          <w:szCs w:val="28"/>
        </w:rPr>
        <w:t>Appendix B</w:t>
      </w:r>
    </w:p>
    <w:p w14:paraId="0F6206EE" w14:textId="37B64156" w:rsidR="001F34C6" w:rsidRPr="001F34C6" w:rsidRDefault="00C779D5" w:rsidP="001F34C6">
      <w:pPr>
        <w:pStyle w:val="ListParagraph"/>
      </w:pPr>
      <w:hyperlink r:id="rId5" w:history="1">
        <w:r w:rsidR="001F34C6">
          <w:rPr>
            <w:rStyle w:val="Hyperlink"/>
          </w:rPr>
          <w:t>Johns Hopkins Nursing Evidence-Based Practice Third Edition: Model and Guidelines (ebscohost.com)</w:t>
        </w:r>
      </w:hyperlink>
    </w:p>
    <w:p w14:paraId="65F561F2" w14:textId="63B79B9B" w:rsidR="001F34C6" w:rsidRDefault="001F34C6" w:rsidP="001F34C6">
      <w:pPr>
        <w:pStyle w:val="ListParagraph"/>
      </w:pPr>
    </w:p>
    <w:p w14:paraId="15D9877E" w14:textId="2B22DFD3" w:rsidR="001F34C6" w:rsidRDefault="001F34C6" w:rsidP="001F34C6">
      <w:pPr>
        <w:pStyle w:val="ListParagraph"/>
        <w:rPr>
          <w:sz w:val="24"/>
          <w:szCs w:val="24"/>
        </w:rPr>
      </w:pPr>
      <w:r w:rsidRPr="001F34C6">
        <w:rPr>
          <w:sz w:val="24"/>
          <w:szCs w:val="24"/>
        </w:rPr>
        <w:t>Appendix</w:t>
      </w:r>
      <w:r>
        <w:rPr>
          <w:sz w:val="24"/>
          <w:szCs w:val="24"/>
        </w:rPr>
        <w:t xml:space="preserve"> E</w:t>
      </w:r>
    </w:p>
    <w:p w14:paraId="73F17199" w14:textId="489FE70C" w:rsidR="001F34C6" w:rsidRDefault="00C779D5" w:rsidP="001F34C6">
      <w:pPr>
        <w:pStyle w:val="ListParagraph"/>
      </w:pPr>
      <w:hyperlink r:id="rId6" w:history="1">
        <w:r w:rsidR="001F34C6">
          <w:rPr>
            <w:rStyle w:val="Hyperlink"/>
          </w:rPr>
          <w:t>Johns Hopkins Nursing Evidence-Based Practice Third Edition: Model and Guidelines (ebscohost.com)</w:t>
        </w:r>
      </w:hyperlink>
    </w:p>
    <w:p w14:paraId="396F9F49" w14:textId="0A3E8AE4" w:rsidR="001F34C6" w:rsidRDefault="001F34C6" w:rsidP="001F34C6">
      <w:pPr>
        <w:pStyle w:val="ListParagraph"/>
      </w:pPr>
    </w:p>
    <w:p w14:paraId="1C62F85D" w14:textId="4C77EDB4" w:rsidR="001F34C6" w:rsidRDefault="001F34C6" w:rsidP="001F34C6">
      <w:pPr>
        <w:pStyle w:val="ListParagraph"/>
        <w:rPr>
          <w:sz w:val="24"/>
          <w:szCs w:val="24"/>
        </w:rPr>
      </w:pPr>
      <w:r w:rsidRPr="001F34C6">
        <w:rPr>
          <w:sz w:val="24"/>
          <w:szCs w:val="24"/>
        </w:rPr>
        <w:t>Appendix F</w:t>
      </w:r>
    </w:p>
    <w:p w14:paraId="2FE6DF0B" w14:textId="02BA2317" w:rsidR="001F34C6" w:rsidRDefault="00C779D5" w:rsidP="001F34C6">
      <w:pPr>
        <w:pStyle w:val="ListParagraph"/>
      </w:pPr>
      <w:hyperlink r:id="rId7" w:history="1">
        <w:r w:rsidR="001F34C6">
          <w:rPr>
            <w:rStyle w:val="Hyperlink"/>
          </w:rPr>
          <w:t>Johns Hopkins Nursing Evidence-Based Practice Third Edition: Model and Guidelines (ebscohost.com)</w:t>
        </w:r>
      </w:hyperlink>
    </w:p>
    <w:p w14:paraId="39E0DD6E" w14:textId="77777777" w:rsidR="001F34C6" w:rsidRPr="001F34C6" w:rsidRDefault="001F34C6" w:rsidP="001F34C6">
      <w:pPr>
        <w:pStyle w:val="ListParagraph"/>
        <w:rPr>
          <w:sz w:val="24"/>
          <w:szCs w:val="24"/>
        </w:rPr>
      </w:pPr>
    </w:p>
    <w:p w14:paraId="608636E1" w14:textId="77777777" w:rsidR="001F34C6" w:rsidRPr="00FB28AD" w:rsidRDefault="001F34C6" w:rsidP="001F34C6">
      <w:pPr>
        <w:pStyle w:val="ListParagraph"/>
        <w:rPr>
          <w:sz w:val="28"/>
          <w:szCs w:val="28"/>
        </w:rPr>
      </w:pPr>
    </w:p>
    <w:p w14:paraId="040DB99A" w14:textId="5887D14A" w:rsidR="00F65075" w:rsidRDefault="00F65075" w:rsidP="00F65075">
      <w:pPr>
        <w:jc w:val="center"/>
        <w:rPr>
          <w:sz w:val="28"/>
          <w:szCs w:val="28"/>
        </w:rPr>
      </w:pPr>
    </w:p>
    <w:p w14:paraId="6D74F758" w14:textId="3B41E7A6" w:rsidR="00C779D5" w:rsidRDefault="00C779D5" w:rsidP="00F65075">
      <w:pPr>
        <w:jc w:val="center"/>
        <w:rPr>
          <w:sz w:val="28"/>
          <w:szCs w:val="28"/>
        </w:rPr>
      </w:pPr>
    </w:p>
    <w:p w14:paraId="6A60AEBB" w14:textId="1A1C3D90" w:rsidR="00C779D5" w:rsidRDefault="00C779D5" w:rsidP="00F65075">
      <w:pPr>
        <w:jc w:val="center"/>
        <w:rPr>
          <w:sz w:val="28"/>
          <w:szCs w:val="28"/>
        </w:rPr>
      </w:pPr>
    </w:p>
    <w:p w14:paraId="07F47BD2" w14:textId="77777777" w:rsidR="00C779D5" w:rsidRDefault="00C779D5" w:rsidP="00C779D5">
      <w:pPr>
        <w:jc w:val="center"/>
        <w:rPr>
          <w:rFonts w:ascii="Times New Roman" w:eastAsia="Times New Roman" w:hAnsi="Times New Roman" w:cs="Times New Roman"/>
          <w:b/>
          <w:sz w:val="24"/>
          <w:szCs w:val="24"/>
        </w:rPr>
      </w:pPr>
    </w:p>
    <w:p w14:paraId="0A6FAD7C" w14:textId="77777777" w:rsidR="00C779D5" w:rsidRDefault="00C779D5" w:rsidP="00C779D5">
      <w:pPr>
        <w:jc w:val="center"/>
        <w:rPr>
          <w:rFonts w:ascii="Times New Roman" w:eastAsia="Times New Roman" w:hAnsi="Times New Roman" w:cs="Times New Roman"/>
          <w:b/>
          <w:sz w:val="24"/>
          <w:szCs w:val="24"/>
        </w:rPr>
      </w:pPr>
    </w:p>
    <w:p w14:paraId="506AF0CD" w14:textId="77777777" w:rsidR="00C779D5" w:rsidRDefault="00C779D5" w:rsidP="00C779D5">
      <w:pPr>
        <w:jc w:val="center"/>
        <w:rPr>
          <w:rFonts w:ascii="Times New Roman" w:eastAsia="Times New Roman" w:hAnsi="Times New Roman" w:cs="Times New Roman"/>
          <w:b/>
          <w:sz w:val="24"/>
          <w:szCs w:val="24"/>
        </w:rPr>
      </w:pPr>
    </w:p>
    <w:p w14:paraId="19B0BDE0" w14:textId="77777777" w:rsidR="00C779D5" w:rsidRDefault="00C779D5" w:rsidP="00C779D5">
      <w:pPr>
        <w:jc w:val="center"/>
        <w:rPr>
          <w:rFonts w:ascii="Times New Roman" w:eastAsia="Times New Roman" w:hAnsi="Times New Roman" w:cs="Times New Roman"/>
          <w:b/>
          <w:sz w:val="24"/>
          <w:szCs w:val="24"/>
        </w:rPr>
      </w:pPr>
    </w:p>
    <w:p w14:paraId="032DD833" w14:textId="77777777" w:rsidR="00C779D5" w:rsidRDefault="00C779D5" w:rsidP="00C779D5">
      <w:pPr>
        <w:jc w:val="center"/>
        <w:rPr>
          <w:rFonts w:ascii="Times New Roman" w:eastAsia="Times New Roman" w:hAnsi="Times New Roman" w:cs="Times New Roman"/>
          <w:b/>
          <w:sz w:val="24"/>
          <w:szCs w:val="24"/>
        </w:rPr>
      </w:pPr>
    </w:p>
    <w:p w14:paraId="75848D35" w14:textId="77777777" w:rsidR="00C779D5" w:rsidRDefault="00C779D5" w:rsidP="00C779D5">
      <w:pPr>
        <w:jc w:val="center"/>
        <w:rPr>
          <w:rFonts w:ascii="Times New Roman" w:eastAsia="Times New Roman" w:hAnsi="Times New Roman" w:cs="Times New Roman"/>
          <w:b/>
          <w:sz w:val="24"/>
          <w:szCs w:val="24"/>
        </w:rPr>
      </w:pPr>
    </w:p>
    <w:p w14:paraId="610203CE" w14:textId="77777777" w:rsidR="00C779D5" w:rsidRDefault="00C779D5" w:rsidP="00C779D5">
      <w:pPr>
        <w:jc w:val="center"/>
        <w:rPr>
          <w:rFonts w:ascii="Times New Roman" w:eastAsia="Times New Roman" w:hAnsi="Times New Roman" w:cs="Times New Roman"/>
          <w:b/>
          <w:sz w:val="24"/>
          <w:szCs w:val="24"/>
        </w:rPr>
      </w:pPr>
    </w:p>
    <w:p w14:paraId="5D06DBCB" w14:textId="77777777" w:rsidR="00C779D5" w:rsidRDefault="00C779D5" w:rsidP="00C779D5">
      <w:pPr>
        <w:jc w:val="center"/>
        <w:rPr>
          <w:rFonts w:ascii="Times New Roman" w:eastAsia="Times New Roman" w:hAnsi="Times New Roman" w:cs="Times New Roman"/>
          <w:b/>
          <w:sz w:val="24"/>
          <w:szCs w:val="24"/>
        </w:rPr>
      </w:pPr>
    </w:p>
    <w:p w14:paraId="64D4140B" w14:textId="77777777" w:rsidR="00C779D5" w:rsidRDefault="00C779D5" w:rsidP="00C779D5">
      <w:pPr>
        <w:jc w:val="center"/>
        <w:rPr>
          <w:rFonts w:ascii="Times New Roman" w:eastAsia="Times New Roman" w:hAnsi="Times New Roman" w:cs="Times New Roman"/>
          <w:b/>
          <w:sz w:val="24"/>
          <w:szCs w:val="24"/>
        </w:rPr>
      </w:pPr>
    </w:p>
    <w:p w14:paraId="40C92C72" w14:textId="77777777" w:rsidR="00C779D5" w:rsidRDefault="00C779D5" w:rsidP="00C779D5">
      <w:pPr>
        <w:jc w:val="center"/>
        <w:rPr>
          <w:rFonts w:ascii="Times New Roman" w:eastAsia="Times New Roman" w:hAnsi="Times New Roman" w:cs="Times New Roman"/>
          <w:b/>
          <w:sz w:val="24"/>
          <w:szCs w:val="24"/>
        </w:rPr>
      </w:pPr>
    </w:p>
    <w:p w14:paraId="201914AE" w14:textId="77777777" w:rsidR="00C779D5" w:rsidRDefault="00C779D5" w:rsidP="00C779D5">
      <w:pPr>
        <w:jc w:val="center"/>
        <w:rPr>
          <w:rFonts w:ascii="Times New Roman" w:eastAsia="Times New Roman" w:hAnsi="Times New Roman" w:cs="Times New Roman"/>
          <w:b/>
          <w:sz w:val="24"/>
          <w:szCs w:val="24"/>
        </w:rPr>
      </w:pPr>
    </w:p>
    <w:p w14:paraId="6137AF84" w14:textId="77777777" w:rsidR="00C779D5" w:rsidRDefault="00C779D5" w:rsidP="00C779D5">
      <w:pPr>
        <w:jc w:val="center"/>
        <w:rPr>
          <w:rFonts w:ascii="Times New Roman" w:eastAsia="Times New Roman" w:hAnsi="Times New Roman" w:cs="Times New Roman"/>
          <w:b/>
          <w:sz w:val="24"/>
          <w:szCs w:val="24"/>
        </w:rPr>
      </w:pPr>
    </w:p>
    <w:p w14:paraId="54AB29CF" w14:textId="77777777" w:rsidR="00C779D5" w:rsidRDefault="00C779D5" w:rsidP="00C779D5">
      <w:pPr>
        <w:jc w:val="center"/>
        <w:rPr>
          <w:rFonts w:ascii="Times New Roman" w:eastAsia="Times New Roman" w:hAnsi="Times New Roman" w:cs="Times New Roman"/>
          <w:b/>
          <w:sz w:val="24"/>
          <w:szCs w:val="24"/>
        </w:rPr>
      </w:pPr>
    </w:p>
    <w:p w14:paraId="209A2CAC" w14:textId="30555503" w:rsidR="00C779D5" w:rsidRPr="00987620" w:rsidRDefault="00C779D5" w:rsidP="00C779D5">
      <w:pPr>
        <w:jc w:val="center"/>
        <w:rPr>
          <w:rFonts w:ascii="Times New Roman" w:eastAsia="Times New Roman" w:hAnsi="Times New Roman" w:cs="Times New Roman"/>
          <w:b/>
          <w:sz w:val="24"/>
          <w:szCs w:val="24"/>
        </w:rPr>
      </w:pPr>
      <w:r w:rsidRPr="00987620">
        <w:rPr>
          <w:rFonts w:ascii="Times New Roman" w:eastAsia="Times New Roman" w:hAnsi="Times New Roman" w:cs="Times New Roman"/>
          <w:b/>
          <w:sz w:val="24"/>
          <w:szCs w:val="24"/>
        </w:rPr>
        <w:lastRenderedPageBreak/>
        <w:t>C361 - MLM1 – Performance Assessment 1</w:t>
      </w:r>
    </w:p>
    <w:p w14:paraId="55B086BE" w14:textId="77777777" w:rsidR="00C779D5" w:rsidRDefault="00C779D5" w:rsidP="00C779D5">
      <w:pPr>
        <w:jc w:val="center"/>
        <w:rPr>
          <w:rFonts w:ascii="Times New Roman" w:eastAsia="Times New Roman" w:hAnsi="Times New Roman" w:cs="Times New Roman"/>
          <w:sz w:val="24"/>
          <w:szCs w:val="24"/>
        </w:rPr>
      </w:pPr>
    </w:p>
    <w:p w14:paraId="702E1311" w14:textId="77777777" w:rsidR="00C779D5" w:rsidRDefault="00C779D5" w:rsidP="00C779D5">
      <w:pPr>
        <w:jc w:val="center"/>
        <w:rPr>
          <w:rFonts w:ascii="Times New Roman" w:eastAsia="Times New Roman" w:hAnsi="Times New Roman" w:cs="Times New Roman"/>
          <w:sz w:val="24"/>
          <w:szCs w:val="24"/>
        </w:rPr>
      </w:pPr>
    </w:p>
    <w:p w14:paraId="329E7088" w14:textId="77777777" w:rsidR="00C779D5" w:rsidRDefault="00C779D5" w:rsidP="00C779D5">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Put your name here</w:t>
      </w:r>
    </w:p>
    <w:p w14:paraId="034FE6E7" w14:textId="77777777" w:rsidR="00C779D5" w:rsidRDefault="00C779D5" w:rsidP="00C779D5">
      <w:pPr>
        <w:jc w:val="center"/>
        <w:rPr>
          <w:rFonts w:ascii="Times New Roman" w:eastAsia="Times New Roman" w:hAnsi="Times New Roman" w:cs="Times New Roman"/>
          <w:sz w:val="24"/>
          <w:szCs w:val="24"/>
          <w:highlight w:val="yellow"/>
        </w:rPr>
      </w:pPr>
    </w:p>
    <w:p w14:paraId="2B59E910" w14:textId="77777777" w:rsidR="00C779D5" w:rsidRDefault="00C779D5" w:rsidP="00C779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of Health Professions, Western Governors University</w:t>
      </w:r>
    </w:p>
    <w:p w14:paraId="334EC6AF" w14:textId="77777777" w:rsidR="00C779D5" w:rsidRDefault="00C779D5" w:rsidP="00C779D5">
      <w:pPr>
        <w:jc w:val="center"/>
        <w:rPr>
          <w:rFonts w:ascii="Times New Roman" w:eastAsia="Times New Roman" w:hAnsi="Times New Roman" w:cs="Times New Roman"/>
          <w:sz w:val="24"/>
          <w:szCs w:val="24"/>
        </w:rPr>
      </w:pPr>
    </w:p>
    <w:p w14:paraId="7028F712" w14:textId="77777777" w:rsidR="00C779D5" w:rsidRDefault="00C779D5" w:rsidP="00C779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C361: Evidence-Based Practice and Applied Nursing Research </w:t>
      </w:r>
    </w:p>
    <w:p w14:paraId="6E9B6306" w14:textId="77777777" w:rsidR="00C779D5" w:rsidRDefault="00C779D5" w:rsidP="00C779D5">
      <w:pPr>
        <w:jc w:val="center"/>
        <w:rPr>
          <w:rFonts w:ascii="Times New Roman" w:eastAsia="Times New Roman" w:hAnsi="Times New Roman" w:cs="Times New Roman"/>
          <w:sz w:val="24"/>
          <w:szCs w:val="24"/>
        </w:rPr>
      </w:pPr>
    </w:p>
    <w:p w14:paraId="5A32D630" w14:textId="77777777" w:rsidR="00C779D5" w:rsidRDefault="00C779D5" w:rsidP="00C779D5">
      <w:pPr>
        <w:jc w:val="center"/>
        <w:rPr>
          <w:rFonts w:ascii="Times New Roman" w:eastAsia="Times New Roman" w:hAnsi="Times New Roman" w:cs="Times New Roman"/>
          <w:sz w:val="24"/>
          <w:szCs w:val="24"/>
        </w:rPr>
      </w:pPr>
      <w:r w:rsidRPr="00987620">
        <w:rPr>
          <w:rFonts w:ascii="Times New Roman" w:eastAsia="Times New Roman" w:hAnsi="Times New Roman" w:cs="Times New Roman"/>
          <w:sz w:val="24"/>
          <w:szCs w:val="24"/>
          <w:highlight w:val="yellow"/>
        </w:rPr>
        <w:t>Instructor’s Name</w:t>
      </w:r>
      <w:r>
        <w:rPr>
          <w:rFonts w:ascii="Times New Roman" w:eastAsia="Times New Roman" w:hAnsi="Times New Roman" w:cs="Times New Roman"/>
          <w:sz w:val="24"/>
          <w:szCs w:val="24"/>
        </w:rPr>
        <w:t xml:space="preserve"> </w:t>
      </w:r>
    </w:p>
    <w:p w14:paraId="6B4FD6C3" w14:textId="77777777" w:rsidR="00C779D5" w:rsidRDefault="00C779D5" w:rsidP="00C779D5">
      <w:pPr>
        <w:jc w:val="center"/>
        <w:rPr>
          <w:rFonts w:ascii="Times New Roman" w:eastAsia="Times New Roman" w:hAnsi="Times New Roman" w:cs="Times New Roman"/>
          <w:sz w:val="24"/>
          <w:szCs w:val="24"/>
        </w:rPr>
      </w:pPr>
    </w:p>
    <w:p w14:paraId="70EEE32F" w14:textId="77777777" w:rsidR="00C779D5" w:rsidRDefault="00C779D5" w:rsidP="00C779D5">
      <w:pPr>
        <w:jc w:val="center"/>
        <w:rPr>
          <w:rFonts w:ascii="Times New Roman" w:eastAsia="Times New Roman" w:hAnsi="Times New Roman" w:cs="Times New Roman"/>
          <w:sz w:val="24"/>
          <w:szCs w:val="24"/>
        </w:rPr>
      </w:pPr>
      <w:r w:rsidRPr="00987620">
        <w:rPr>
          <w:rFonts w:ascii="Times New Roman" w:eastAsia="Times New Roman" w:hAnsi="Times New Roman" w:cs="Times New Roman"/>
          <w:sz w:val="24"/>
          <w:szCs w:val="24"/>
          <w:highlight w:val="yellow"/>
        </w:rPr>
        <w:t>Assignment Due Date</w:t>
      </w:r>
      <w:r>
        <w:rPr>
          <w:rFonts w:ascii="Times New Roman" w:eastAsia="Times New Roman" w:hAnsi="Times New Roman" w:cs="Times New Roman"/>
          <w:sz w:val="24"/>
          <w:szCs w:val="24"/>
        </w:rPr>
        <w:t xml:space="preserve"> </w:t>
      </w:r>
    </w:p>
    <w:p w14:paraId="178E7518" w14:textId="77777777" w:rsidR="00C779D5" w:rsidRDefault="00C779D5" w:rsidP="00C779D5">
      <w:pPr>
        <w:jc w:val="center"/>
        <w:rPr>
          <w:rFonts w:ascii="Times New Roman" w:eastAsia="Times New Roman" w:hAnsi="Times New Roman" w:cs="Times New Roman"/>
          <w:sz w:val="24"/>
          <w:szCs w:val="24"/>
        </w:rPr>
      </w:pPr>
    </w:p>
    <w:p w14:paraId="4F2EC64D" w14:textId="77777777" w:rsidR="00C779D5" w:rsidRDefault="00C779D5" w:rsidP="00C779D5">
      <w:pPr>
        <w:jc w:val="center"/>
        <w:rPr>
          <w:rFonts w:ascii="Times New Roman" w:eastAsia="Times New Roman" w:hAnsi="Times New Roman" w:cs="Times New Roman"/>
          <w:sz w:val="24"/>
          <w:szCs w:val="24"/>
        </w:rPr>
      </w:pPr>
    </w:p>
    <w:p w14:paraId="507A54BC" w14:textId="77777777" w:rsidR="00C779D5" w:rsidRDefault="00C779D5" w:rsidP="00C779D5">
      <w:pPr>
        <w:jc w:val="center"/>
        <w:rPr>
          <w:rFonts w:ascii="Times New Roman" w:eastAsia="Times New Roman" w:hAnsi="Times New Roman" w:cs="Times New Roman"/>
          <w:sz w:val="24"/>
          <w:szCs w:val="24"/>
        </w:rPr>
      </w:pPr>
    </w:p>
    <w:p w14:paraId="00118532" w14:textId="77777777" w:rsidR="00C779D5" w:rsidRDefault="00C779D5" w:rsidP="00C779D5">
      <w:pPr>
        <w:jc w:val="center"/>
        <w:rPr>
          <w:rFonts w:ascii="Times New Roman" w:eastAsia="Times New Roman" w:hAnsi="Times New Roman" w:cs="Times New Roman"/>
          <w:sz w:val="24"/>
          <w:szCs w:val="24"/>
        </w:rPr>
      </w:pPr>
    </w:p>
    <w:p w14:paraId="3B2F7AEC" w14:textId="77777777" w:rsidR="00C779D5" w:rsidRDefault="00C779D5" w:rsidP="00C779D5">
      <w:pPr>
        <w:jc w:val="center"/>
        <w:rPr>
          <w:rFonts w:ascii="Times New Roman" w:eastAsia="Times New Roman" w:hAnsi="Times New Roman" w:cs="Times New Roman"/>
          <w:sz w:val="24"/>
          <w:szCs w:val="24"/>
        </w:rPr>
      </w:pPr>
    </w:p>
    <w:p w14:paraId="278B8C93" w14:textId="77777777" w:rsidR="00C779D5" w:rsidRDefault="00C779D5" w:rsidP="00C779D5">
      <w:pPr>
        <w:jc w:val="center"/>
        <w:rPr>
          <w:rFonts w:ascii="Times New Roman" w:eastAsia="Times New Roman" w:hAnsi="Times New Roman" w:cs="Times New Roman"/>
          <w:sz w:val="24"/>
          <w:szCs w:val="24"/>
        </w:rPr>
      </w:pPr>
    </w:p>
    <w:p w14:paraId="2F9CA68A" w14:textId="77777777" w:rsidR="00C779D5" w:rsidRDefault="00C779D5" w:rsidP="00C779D5">
      <w:pPr>
        <w:jc w:val="center"/>
        <w:rPr>
          <w:rFonts w:ascii="Times New Roman" w:eastAsia="Times New Roman" w:hAnsi="Times New Roman" w:cs="Times New Roman"/>
          <w:sz w:val="24"/>
          <w:szCs w:val="24"/>
        </w:rPr>
      </w:pPr>
    </w:p>
    <w:p w14:paraId="27ADCC62" w14:textId="77777777" w:rsidR="00C779D5" w:rsidRDefault="00C779D5" w:rsidP="00C779D5">
      <w:pPr>
        <w:jc w:val="center"/>
        <w:rPr>
          <w:rFonts w:ascii="Times New Roman" w:eastAsia="Times New Roman" w:hAnsi="Times New Roman" w:cs="Times New Roman"/>
          <w:sz w:val="24"/>
          <w:szCs w:val="24"/>
        </w:rPr>
      </w:pPr>
    </w:p>
    <w:p w14:paraId="518693AF" w14:textId="77777777" w:rsidR="00C779D5" w:rsidRDefault="00C779D5" w:rsidP="00C779D5">
      <w:pPr>
        <w:jc w:val="center"/>
        <w:rPr>
          <w:rFonts w:ascii="Times New Roman" w:eastAsia="Times New Roman" w:hAnsi="Times New Roman" w:cs="Times New Roman"/>
          <w:sz w:val="24"/>
          <w:szCs w:val="24"/>
        </w:rPr>
      </w:pPr>
    </w:p>
    <w:p w14:paraId="32DC7060" w14:textId="77777777" w:rsidR="00C779D5" w:rsidRDefault="00C779D5" w:rsidP="00C779D5">
      <w:pPr>
        <w:jc w:val="center"/>
        <w:rPr>
          <w:rFonts w:ascii="Times New Roman" w:eastAsia="Times New Roman" w:hAnsi="Times New Roman" w:cs="Times New Roman"/>
          <w:sz w:val="24"/>
          <w:szCs w:val="24"/>
        </w:rPr>
      </w:pPr>
    </w:p>
    <w:p w14:paraId="4DCFD782" w14:textId="77777777" w:rsidR="00C779D5" w:rsidRDefault="00C779D5" w:rsidP="00C779D5">
      <w:pPr>
        <w:jc w:val="center"/>
        <w:rPr>
          <w:rFonts w:ascii="Times New Roman" w:eastAsia="Times New Roman" w:hAnsi="Times New Roman" w:cs="Times New Roman"/>
          <w:sz w:val="24"/>
          <w:szCs w:val="24"/>
        </w:rPr>
      </w:pPr>
    </w:p>
    <w:p w14:paraId="398B7EC1" w14:textId="77777777" w:rsidR="00C779D5" w:rsidRDefault="00C779D5" w:rsidP="00C779D5">
      <w:pPr>
        <w:jc w:val="center"/>
        <w:rPr>
          <w:rFonts w:ascii="Times New Roman" w:eastAsia="Times New Roman" w:hAnsi="Times New Roman" w:cs="Times New Roman"/>
          <w:sz w:val="24"/>
          <w:szCs w:val="24"/>
        </w:rPr>
      </w:pPr>
    </w:p>
    <w:p w14:paraId="378A7480" w14:textId="77777777" w:rsidR="00C779D5" w:rsidRDefault="00C779D5" w:rsidP="00C779D5">
      <w:pPr>
        <w:jc w:val="center"/>
        <w:rPr>
          <w:rFonts w:ascii="Times New Roman" w:eastAsia="Times New Roman" w:hAnsi="Times New Roman" w:cs="Times New Roman"/>
          <w:sz w:val="24"/>
          <w:szCs w:val="24"/>
        </w:rPr>
      </w:pPr>
    </w:p>
    <w:p w14:paraId="55A429CA" w14:textId="77777777" w:rsidR="00C779D5" w:rsidRDefault="00C779D5" w:rsidP="00C779D5">
      <w:pPr>
        <w:jc w:val="center"/>
        <w:rPr>
          <w:rFonts w:ascii="Times New Roman" w:eastAsia="Times New Roman" w:hAnsi="Times New Roman" w:cs="Times New Roman"/>
          <w:sz w:val="24"/>
          <w:szCs w:val="24"/>
        </w:rPr>
      </w:pPr>
    </w:p>
    <w:p w14:paraId="15E41BAD" w14:textId="77777777" w:rsidR="00C779D5" w:rsidRDefault="00C779D5" w:rsidP="00C779D5">
      <w:pPr>
        <w:jc w:val="center"/>
        <w:rPr>
          <w:rFonts w:ascii="Times New Roman" w:eastAsia="Times New Roman" w:hAnsi="Times New Roman" w:cs="Times New Roman"/>
          <w:sz w:val="24"/>
          <w:szCs w:val="24"/>
        </w:rPr>
      </w:pPr>
    </w:p>
    <w:p w14:paraId="6B0687E6" w14:textId="77777777" w:rsidR="00C779D5" w:rsidRDefault="00C779D5" w:rsidP="00C779D5">
      <w:pPr>
        <w:jc w:val="center"/>
        <w:rPr>
          <w:rFonts w:ascii="Times New Roman" w:eastAsia="Times New Roman" w:hAnsi="Times New Roman" w:cs="Times New Roman"/>
          <w:sz w:val="24"/>
          <w:szCs w:val="24"/>
        </w:rPr>
      </w:pPr>
    </w:p>
    <w:p w14:paraId="74986A67" w14:textId="77777777" w:rsidR="00C779D5" w:rsidRDefault="00C779D5" w:rsidP="00C779D5">
      <w:pPr>
        <w:jc w:val="center"/>
        <w:rPr>
          <w:rFonts w:ascii="Times New Roman" w:eastAsia="Times New Roman" w:hAnsi="Times New Roman" w:cs="Times New Roman"/>
          <w:sz w:val="24"/>
          <w:szCs w:val="24"/>
        </w:rPr>
      </w:pPr>
    </w:p>
    <w:p w14:paraId="1636E855" w14:textId="77777777" w:rsidR="00C779D5" w:rsidRDefault="00C779D5" w:rsidP="00C779D5">
      <w:pPr>
        <w:jc w:val="center"/>
        <w:rPr>
          <w:rFonts w:ascii="Times New Roman" w:eastAsia="Times New Roman" w:hAnsi="Times New Roman" w:cs="Times New Roman"/>
          <w:sz w:val="24"/>
          <w:szCs w:val="24"/>
        </w:rPr>
      </w:pPr>
    </w:p>
    <w:p w14:paraId="537BC28B" w14:textId="77777777" w:rsidR="00C779D5" w:rsidRDefault="00C779D5" w:rsidP="00C779D5">
      <w:pPr>
        <w:jc w:val="center"/>
        <w:rPr>
          <w:rFonts w:ascii="Times New Roman" w:eastAsia="Times New Roman" w:hAnsi="Times New Roman" w:cs="Times New Roman"/>
          <w:sz w:val="24"/>
          <w:szCs w:val="24"/>
        </w:rPr>
      </w:pPr>
    </w:p>
    <w:p w14:paraId="4DE33B24" w14:textId="77777777" w:rsidR="00C779D5" w:rsidRDefault="00C779D5" w:rsidP="00C779D5">
      <w:pPr>
        <w:jc w:val="center"/>
        <w:rPr>
          <w:rFonts w:ascii="Times New Roman" w:eastAsia="Times New Roman" w:hAnsi="Times New Roman" w:cs="Times New Roman"/>
          <w:sz w:val="24"/>
          <w:szCs w:val="24"/>
        </w:rPr>
      </w:pPr>
    </w:p>
    <w:p w14:paraId="2160BC75" w14:textId="77777777" w:rsidR="00C779D5" w:rsidRPr="004F1C07" w:rsidRDefault="00C779D5" w:rsidP="00C779D5">
      <w:pPr>
        <w:jc w:val="center"/>
        <w:rPr>
          <w:rFonts w:ascii="Times New Roman" w:eastAsia="Times New Roman" w:hAnsi="Times New Roman" w:cs="Times New Roman"/>
          <w:b/>
          <w:sz w:val="24"/>
          <w:szCs w:val="24"/>
        </w:rPr>
      </w:pPr>
      <w:r w:rsidRPr="004F1C07">
        <w:rPr>
          <w:rFonts w:ascii="Times New Roman" w:eastAsia="Times New Roman" w:hAnsi="Times New Roman" w:cs="Times New Roman"/>
          <w:b/>
          <w:sz w:val="24"/>
          <w:szCs w:val="24"/>
        </w:rPr>
        <w:t>C361 - MLM1 – Performance Assessment 1</w:t>
      </w:r>
    </w:p>
    <w:p w14:paraId="172A88F5" w14:textId="77777777" w:rsidR="00C779D5" w:rsidRPr="004F1C07" w:rsidRDefault="00C779D5" w:rsidP="00C779D5">
      <w:pPr>
        <w:jc w:val="center"/>
        <w:rPr>
          <w:rFonts w:ascii="Times New Roman" w:eastAsia="Times New Roman" w:hAnsi="Times New Roman" w:cs="Times New Roman"/>
          <w:b/>
          <w:sz w:val="24"/>
          <w:szCs w:val="24"/>
        </w:rPr>
      </w:pPr>
    </w:p>
    <w:p w14:paraId="55D4D82C"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of the Problem on the Patient</w:t>
      </w:r>
    </w:p>
    <w:p w14:paraId="61760086" w14:textId="77777777" w:rsidR="00C779D5" w:rsidRDefault="00C779D5" w:rsidP="00C779D5">
      <w:pPr>
        <w:spacing w:line="480" w:lineRule="auto"/>
        <w:rPr>
          <w:rFonts w:ascii="Times New Roman" w:eastAsia="Times New Roman" w:hAnsi="Times New Roman" w:cs="Times New Roman"/>
          <w:sz w:val="24"/>
          <w:szCs w:val="24"/>
        </w:rPr>
      </w:pPr>
    </w:p>
    <w:p w14:paraId="06FF0E24"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of the Problem on the Organization</w:t>
      </w:r>
    </w:p>
    <w:p w14:paraId="01CE3F6B" w14:textId="77777777" w:rsidR="00C779D5" w:rsidRDefault="00C779D5" w:rsidP="00C779D5">
      <w:pPr>
        <w:spacing w:line="480" w:lineRule="auto"/>
        <w:rPr>
          <w:rFonts w:ascii="Times New Roman" w:eastAsia="Times New Roman" w:hAnsi="Times New Roman" w:cs="Times New Roman"/>
          <w:sz w:val="24"/>
          <w:szCs w:val="24"/>
        </w:rPr>
      </w:pPr>
    </w:p>
    <w:p w14:paraId="60639228"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Identify the PICO components</w:t>
      </w:r>
    </w:p>
    <w:p w14:paraId="66EB01C4"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 -</w:t>
      </w:r>
    </w:p>
    <w:p w14:paraId="60AFA8FF"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 -</w:t>
      </w:r>
    </w:p>
    <w:p w14:paraId="4DF334F3"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 </w:t>
      </w:r>
    </w:p>
    <w:p w14:paraId="064320DA"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O - </w:t>
      </w:r>
    </w:p>
    <w:p w14:paraId="5850051D"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Evidence Based Practice Question</w:t>
      </w:r>
    </w:p>
    <w:p w14:paraId="10E1130A" w14:textId="77777777" w:rsidR="00C779D5" w:rsidRDefault="00C779D5" w:rsidP="00C779D5">
      <w:pPr>
        <w:spacing w:line="480" w:lineRule="auto"/>
        <w:rPr>
          <w:rFonts w:ascii="Times New Roman" w:eastAsia="Times New Roman" w:hAnsi="Times New Roman" w:cs="Times New Roman"/>
          <w:b/>
          <w:sz w:val="24"/>
          <w:szCs w:val="24"/>
        </w:rPr>
      </w:pPr>
    </w:p>
    <w:p w14:paraId="25A41085"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Research Article *******</w:t>
      </w:r>
    </w:p>
    <w:p w14:paraId="221A8666"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Background Introduction</w:t>
      </w:r>
    </w:p>
    <w:p w14:paraId="6EA2C6DA"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Methodology</w:t>
      </w:r>
    </w:p>
    <w:p w14:paraId="75B38431"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Level of Evidence </w:t>
      </w:r>
    </w:p>
    <w:p w14:paraId="02E33454" w14:textId="77777777" w:rsidR="00C779D5" w:rsidRPr="000A133B" w:rsidRDefault="00C779D5" w:rsidP="00C779D5">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r>
      <w:r w:rsidRPr="000A133B">
        <w:rPr>
          <w:rFonts w:ascii="Times New Roman" w:eastAsia="Times New Roman" w:hAnsi="Times New Roman" w:cs="Times New Roman"/>
          <w:b/>
          <w:i/>
          <w:sz w:val="24"/>
          <w:szCs w:val="24"/>
        </w:rPr>
        <w:t>Data Analysis</w:t>
      </w:r>
    </w:p>
    <w:p w14:paraId="615B3CFA" w14:textId="77777777" w:rsidR="00C779D5" w:rsidRDefault="00C779D5" w:rsidP="00C779D5">
      <w:pPr>
        <w:jc w:val="center"/>
        <w:rPr>
          <w:rFonts w:ascii="Times New Roman" w:eastAsia="Times New Roman" w:hAnsi="Times New Roman" w:cs="Times New Roman"/>
          <w:sz w:val="24"/>
          <w:szCs w:val="24"/>
        </w:rPr>
      </w:pPr>
    </w:p>
    <w:p w14:paraId="043F2116"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Ethical Considerations</w:t>
      </w:r>
    </w:p>
    <w:p w14:paraId="04E50071"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Quality Rating</w:t>
      </w:r>
    </w:p>
    <w:p w14:paraId="604EB269"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Analysis of the Results / Conclusions</w:t>
      </w:r>
    </w:p>
    <w:p w14:paraId="461F4B4C" w14:textId="77777777" w:rsidR="00C779D5" w:rsidRDefault="00C779D5" w:rsidP="00C779D5">
      <w:pPr>
        <w:spacing w:line="480" w:lineRule="auto"/>
        <w:ind w:firstLine="720"/>
        <w:rPr>
          <w:rFonts w:ascii="Times New Roman" w:eastAsia="Times New Roman" w:hAnsi="Times New Roman" w:cs="Times New Roman"/>
          <w:b/>
          <w:sz w:val="24"/>
          <w:szCs w:val="24"/>
        </w:rPr>
      </w:pPr>
    </w:p>
    <w:p w14:paraId="399884B1"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Non-Research </w:t>
      </w:r>
      <w:proofErr w:type="gramStart"/>
      <w:r>
        <w:rPr>
          <w:rFonts w:ascii="Times New Roman" w:eastAsia="Times New Roman" w:hAnsi="Times New Roman" w:cs="Times New Roman"/>
          <w:b/>
          <w:sz w:val="24"/>
          <w:szCs w:val="24"/>
        </w:rPr>
        <w:t>Article  *</w:t>
      </w:r>
      <w:proofErr w:type="gramEnd"/>
      <w:r>
        <w:rPr>
          <w:rFonts w:ascii="Times New Roman" w:eastAsia="Times New Roman" w:hAnsi="Times New Roman" w:cs="Times New Roman"/>
          <w:b/>
          <w:sz w:val="24"/>
          <w:szCs w:val="24"/>
        </w:rPr>
        <w:t>******</w:t>
      </w:r>
    </w:p>
    <w:p w14:paraId="2B274B3A" w14:textId="77777777" w:rsidR="00C779D5" w:rsidRDefault="00C779D5" w:rsidP="00C779D5">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Background Introduction</w:t>
      </w:r>
    </w:p>
    <w:p w14:paraId="1D7DAA24"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Type of Evidence</w:t>
      </w:r>
    </w:p>
    <w:p w14:paraId="78F4F826"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Level of Evidence </w:t>
      </w:r>
    </w:p>
    <w:p w14:paraId="68E0B82C"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Quality Rating</w:t>
      </w:r>
    </w:p>
    <w:p w14:paraId="10065F42"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Author’s Recommendations</w:t>
      </w:r>
    </w:p>
    <w:p w14:paraId="5F811056" w14:textId="77777777" w:rsidR="00C779D5" w:rsidRDefault="00C779D5" w:rsidP="00C779D5">
      <w:pPr>
        <w:spacing w:line="480" w:lineRule="auto"/>
        <w:ind w:firstLine="720"/>
        <w:rPr>
          <w:rFonts w:ascii="Times New Roman" w:eastAsia="Times New Roman" w:hAnsi="Times New Roman" w:cs="Times New Roman"/>
          <w:b/>
          <w:sz w:val="24"/>
          <w:szCs w:val="24"/>
        </w:rPr>
      </w:pPr>
    </w:p>
    <w:p w14:paraId="755C9745"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Recommended Practice Change </w:t>
      </w:r>
    </w:p>
    <w:p w14:paraId="7C241EB6"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Stakeholders</w:t>
      </w:r>
    </w:p>
    <w:p w14:paraId="10BB14A5"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Barrier to Implementation</w:t>
      </w:r>
    </w:p>
    <w:p w14:paraId="7413C066"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Strategy to Overcome the Implementation Barrier</w:t>
      </w:r>
    </w:p>
    <w:p w14:paraId="34C90DAE"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Indicator to Measure the Outcome</w:t>
      </w:r>
    </w:p>
    <w:p w14:paraId="201E932C" w14:textId="77777777" w:rsidR="00C779D5" w:rsidRDefault="00C779D5" w:rsidP="00C779D5">
      <w:pPr>
        <w:rPr>
          <w:rFonts w:ascii="Times New Roman" w:eastAsia="Times New Roman" w:hAnsi="Times New Roman" w:cs="Times New Roman"/>
          <w:sz w:val="24"/>
          <w:szCs w:val="24"/>
        </w:rPr>
      </w:pPr>
    </w:p>
    <w:p w14:paraId="5000B2FC" w14:textId="77777777" w:rsidR="00C779D5" w:rsidRDefault="00C779D5" w:rsidP="00C779D5">
      <w:pPr>
        <w:jc w:val="center"/>
        <w:rPr>
          <w:rFonts w:ascii="Times New Roman" w:eastAsia="Times New Roman" w:hAnsi="Times New Roman" w:cs="Times New Roman"/>
          <w:sz w:val="24"/>
          <w:szCs w:val="24"/>
        </w:rPr>
      </w:pPr>
    </w:p>
    <w:p w14:paraId="45DF49A2" w14:textId="77777777" w:rsidR="00C779D5" w:rsidRDefault="00C779D5" w:rsidP="00C779D5">
      <w:pPr>
        <w:jc w:val="center"/>
        <w:rPr>
          <w:rFonts w:ascii="Times New Roman" w:eastAsia="Times New Roman" w:hAnsi="Times New Roman" w:cs="Times New Roman"/>
          <w:sz w:val="24"/>
          <w:szCs w:val="24"/>
        </w:rPr>
      </w:pPr>
    </w:p>
    <w:p w14:paraId="2218AEC2" w14:textId="77777777" w:rsidR="00C779D5" w:rsidRDefault="00C779D5" w:rsidP="00C779D5">
      <w:pPr>
        <w:rPr>
          <w:rFonts w:ascii="Times New Roman" w:eastAsia="Times New Roman" w:hAnsi="Times New Roman" w:cs="Times New Roman"/>
          <w:sz w:val="24"/>
          <w:szCs w:val="24"/>
          <w:highlight w:val="yellow"/>
        </w:rPr>
      </w:pPr>
    </w:p>
    <w:p w14:paraId="50FD4B93" w14:textId="77777777" w:rsidR="00C779D5" w:rsidRDefault="00C779D5" w:rsidP="00C779D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204925CA" w14:textId="77777777" w:rsidR="00C779D5" w:rsidRDefault="00C779D5" w:rsidP="00C779D5">
      <w:pPr>
        <w:spacing w:line="60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Suresh, B. S., De Oliveira, G. S., &amp; Suresh, S. (2015). The effect of audio therapy to treat </w:t>
      </w:r>
    </w:p>
    <w:p w14:paraId="313B72A0" w14:textId="77777777" w:rsidR="00C779D5" w:rsidRDefault="00C779D5" w:rsidP="00C779D5">
      <w:pPr>
        <w:spacing w:line="60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postoperative pain in children undergoing major surgery: A randomized controlled trial. </w:t>
      </w:r>
      <w:r>
        <w:rPr>
          <w:rFonts w:ascii="Times New Roman" w:eastAsia="Times New Roman" w:hAnsi="Times New Roman" w:cs="Times New Roman"/>
          <w:i/>
          <w:sz w:val="24"/>
          <w:szCs w:val="24"/>
        </w:rPr>
        <w:t>Pediatric Surgery International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31</w:t>
      </w:r>
      <w:r>
        <w:rPr>
          <w:rFonts w:ascii="Times New Roman" w:eastAsia="Times New Roman" w:hAnsi="Times New Roman" w:cs="Times New Roman"/>
          <w:sz w:val="24"/>
          <w:szCs w:val="24"/>
        </w:rPr>
        <w:t>(2), 197-201. https://doi.org/10.1007/s00383-014-3649-9</w:t>
      </w:r>
    </w:p>
    <w:p w14:paraId="487279EE" w14:textId="71AC165F" w:rsidR="00C779D5" w:rsidRDefault="00C779D5" w:rsidP="00F65075">
      <w:pPr>
        <w:jc w:val="center"/>
        <w:rPr>
          <w:sz w:val="28"/>
          <w:szCs w:val="28"/>
        </w:rPr>
      </w:pPr>
    </w:p>
    <w:p w14:paraId="71E32030" w14:textId="3156BE03" w:rsidR="00C779D5" w:rsidRDefault="00C779D5" w:rsidP="00F65075">
      <w:pPr>
        <w:jc w:val="center"/>
        <w:rPr>
          <w:sz w:val="28"/>
          <w:szCs w:val="28"/>
        </w:rPr>
      </w:pPr>
    </w:p>
    <w:p w14:paraId="67C43435" w14:textId="6D13BB27" w:rsidR="00C779D5" w:rsidRDefault="00C779D5" w:rsidP="00F65075">
      <w:pPr>
        <w:jc w:val="center"/>
        <w:rPr>
          <w:sz w:val="28"/>
          <w:szCs w:val="28"/>
        </w:rPr>
      </w:pPr>
    </w:p>
    <w:p w14:paraId="28FFC892" w14:textId="77BE5730" w:rsidR="00C779D5" w:rsidRDefault="00C779D5" w:rsidP="00F65075">
      <w:pPr>
        <w:jc w:val="center"/>
        <w:rPr>
          <w:sz w:val="28"/>
          <w:szCs w:val="28"/>
        </w:rPr>
      </w:pPr>
    </w:p>
    <w:p w14:paraId="5C23B795" w14:textId="6146C5BD" w:rsidR="00C779D5" w:rsidRDefault="00C779D5" w:rsidP="00F65075">
      <w:pPr>
        <w:jc w:val="center"/>
        <w:rPr>
          <w:sz w:val="28"/>
          <w:szCs w:val="28"/>
        </w:rPr>
      </w:pPr>
    </w:p>
    <w:p w14:paraId="731CD21A" w14:textId="33B5259C" w:rsidR="00C779D5" w:rsidRDefault="00C779D5" w:rsidP="00F65075">
      <w:pPr>
        <w:jc w:val="center"/>
        <w:rPr>
          <w:sz w:val="28"/>
          <w:szCs w:val="28"/>
        </w:rPr>
      </w:pPr>
    </w:p>
    <w:p w14:paraId="47709662" w14:textId="4545F6BB" w:rsidR="00C779D5" w:rsidRDefault="00C779D5" w:rsidP="00F65075">
      <w:pPr>
        <w:jc w:val="center"/>
        <w:rPr>
          <w:sz w:val="28"/>
          <w:szCs w:val="28"/>
        </w:rPr>
      </w:pPr>
    </w:p>
    <w:p w14:paraId="28174890" w14:textId="204793FB" w:rsidR="00C779D5" w:rsidRDefault="00C779D5" w:rsidP="00F65075">
      <w:pPr>
        <w:jc w:val="center"/>
        <w:rPr>
          <w:sz w:val="28"/>
          <w:szCs w:val="28"/>
        </w:rPr>
      </w:pPr>
    </w:p>
    <w:p w14:paraId="7504CB96" w14:textId="54033DAA" w:rsidR="00C779D5" w:rsidRDefault="00C779D5" w:rsidP="00F65075">
      <w:pPr>
        <w:jc w:val="center"/>
        <w:rPr>
          <w:sz w:val="28"/>
          <w:szCs w:val="28"/>
        </w:rPr>
      </w:pPr>
    </w:p>
    <w:p w14:paraId="1B618C7C" w14:textId="08572FD7" w:rsidR="00C779D5" w:rsidRDefault="00C779D5" w:rsidP="00F65075">
      <w:pPr>
        <w:jc w:val="center"/>
        <w:rPr>
          <w:sz w:val="28"/>
          <w:szCs w:val="28"/>
        </w:rPr>
      </w:pPr>
    </w:p>
    <w:p w14:paraId="13D306D4" w14:textId="21B99D94" w:rsidR="00C779D5" w:rsidRDefault="00C779D5" w:rsidP="00F65075">
      <w:pPr>
        <w:jc w:val="center"/>
        <w:rPr>
          <w:sz w:val="28"/>
          <w:szCs w:val="28"/>
        </w:rPr>
      </w:pPr>
    </w:p>
    <w:p w14:paraId="68DEF0D5" w14:textId="4BCA12D0" w:rsidR="00C779D5" w:rsidRDefault="00C779D5" w:rsidP="00F65075">
      <w:pPr>
        <w:jc w:val="center"/>
        <w:rPr>
          <w:sz w:val="28"/>
          <w:szCs w:val="28"/>
        </w:rPr>
      </w:pPr>
    </w:p>
    <w:p w14:paraId="2240A3EF" w14:textId="24DDD0A8" w:rsidR="00C779D5" w:rsidRDefault="00C779D5" w:rsidP="00F65075">
      <w:pPr>
        <w:jc w:val="center"/>
        <w:rPr>
          <w:sz w:val="28"/>
          <w:szCs w:val="28"/>
        </w:rPr>
      </w:pPr>
    </w:p>
    <w:p w14:paraId="6C9A85C9" w14:textId="7F0B582B" w:rsidR="00C779D5" w:rsidRDefault="00C779D5" w:rsidP="00F65075">
      <w:pPr>
        <w:jc w:val="center"/>
        <w:rPr>
          <w:sz w:val="28"/>
          <w:szCs w:val="28"/>
        </w:rPr>
      </w:pPr>
    </w:p>
    <w:p w14:paraId="7142560A" w14:textId="18EBB78B" w:rsidR="00C779D5" w:rsidRDefault="00C779D5" w:rsidP="00F65075">
      <w:pPr>
        <w:jc w:val="center"/>
        <w:rPr>
          <w:sz w:val="28"/>
          <w:szCs w:val="28"/>
        </w:rPr>
      </w:pPr>
    </w:p>
    <w:p w14:paraId="5E71099D" w14:textId="77777777" w:rsidR="00C779D5" w:rsidRPr="002429AE" w:rsidRDefault="00C779D5" w:rsidP="00C779D5">
      <w:pPr>
        <w:spacing w:after="0" w:line="480" w:lineRule="auto"/>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 xml:space="preserve">Evidence-Based Practice in Nursing </w:t>
      </w:r>
    </w:p>
    <w:p w14:paraId="318ABF5A" w14:textId="77777777" w:rsidR="00C779D5" w:rsidRPr="002429AE" w:rsidRDefault="00C779D5" w:rsidP="00C779D5">
      <w:pPr>
        <w:spacing w:after="0" w:line="480" w:lineRule="auto"/>
        <w:jc w:val="center"/>
        <w:rPr>
          <w:rFonts w:ascii="Times New Roman" w:hAnsi="Times New Roman" w:cs="Times New Roman"/>
          <w:color w:val="000000" w:themeColor="text1"/>
          <w:sz w:val="24"/>
          <w:szCs w:val="24"/>
        </w:rPr>
      </w:pPr>
    </w:p>
    <w:p w14:paraId="32DBA814" w14:textId="77777777" w:rsidR="00C779D5" w:rsidRPr="002429AE" w:rsidRDefault="00C779D5" w:rsidP="00C779D5">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Western Governors University</w:t>
      </w:r>
    </w:p>
    <w:p w14:paraId="2FCBCC93" w14:textId="77777777" w:rsidR="00C779D5" w:rsidRPr="002429AE" w:rsidRDefault="00C779D5" w:rsidP="00C779D5">
      <w:pPr>
        <w:spacing w:after="0" w:line="480" w:lineRule="auto"/>
        <w:jc w:val="center"/>
        <w:rPr>
          <w:rFonts w:ascii="Times New Roman" w:hAnsi="Times New Roman" w:cs="Times New Roman"/>
          <w:color w:val="000000" w:themeColor="text1"/>
          <w:sz w:val="24"/>
          <w:szCs w:val="24"/>
        </w:rPr>
      </w:pPr>
    </w:p>
    <w:p w14:paraId="3873FDEB" w14:textId="77777777" w:rsidR="00C779D5" w:rsidRDefault="00C779D5" w:rsidP="00C779D5"/>
    <w:p w14:paraId="54E0E408" w14:textId="77777777" w:rsidR="00C779D5" w:rsidRDefault="00C779D5" w:rsidP="00C779D5"/>
    <w:p w14:paraId="5298E192" w14:textId="77777777" w:rsidR="00C779D5" w:rsidRDefault="00C779D5" w:rsidP="00C779D5"/>
    <w:p w14:paraId="4E126FA3" w14:textId="77777777" w:rsidR="00C779D5" w:rsidRDefault="00C779D5" w:rsidP="00C779D5"/>
    <w:p w14:paraId="345192A3" w14:textId="77777777" w:rsidR="00C779D5" w:rsidRDefault="00C779D5" w:rsidP="00C779D5"/>
    <w:p w14:paraId="38734990" w14:textId="77777777" w:rsidR="00C779D5" w:rsidRDefault="00C779D5" w:rsidP="00C779D5"/>
    <w:p w14:paraId="39D9E4B1" w14:textId="77777777" w:rsidR="00C779D5" w:rsidRDefault="00C779D5" w:rsidP="00C779D5"/>
    <w:p w14:paraId="772729CC" w14:textId="77777777" w:rsidR="00C779D5" w:rsidRDefault="00C779D5" w:rsidP="00C779D5"/>
    <w:p w14:paraId="347B6C99" w14:textId="77777777" w:rsidR="00C779D5" w:rsidRDefault="00C779D5" w:rsidP="00C779D5"/>
    <w:p w14:paraId="7E01FC39" w14:textId="77777777" w:rsidR="00C779D5" w:rsidRDefault="00C779D5" w:rsidP="00C779D5"/>
    <w:p w14:paraId="2D362453" w14:textId="77777777" w:rsidR="00C779D5" w:rsidRDefault="00C779D5" w:rsidP="00C779D5"/>
    <w:p w14:paraId="111C4352" w14:textId="77777777" w:rsidR="00C779D5" w:rsidRDefault="00C779D5" w:rsidP="00C779D5"/>
    <w:p w14:paraId="044F58FD" w14:textId="77777777" w:rsidR="00C779D5" w:rsidRDefault="00C779D5" w:rsidP="00C779D5"/>
    <w:p w14:paraId="73159E3A" w14:textId="77777777" w:rsidR="00C779D5" w:rsidRDefault="00C779D5" w:rsidP="00C779D5"/>
    <w:p w14:paraId="1F63F961" w14:textId="77777777" w:rsidR="00C779D5" w:rsidRDefault="00C779D5" w:rsidP="00C779D5">
      <w:pPr>
        <w:spacing w:after="0" w:line="480" w:lineRule="auto"/>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 xml:space="preserve">Evidence-Based Practice in Nursing </w:t>
      </w:r>
    </w:p>
    <w:p w14:paraId="5962BDB4" w14:textId="77777777" w:rsidR="00C779D5" w:rsidRPr="002429AE" w:rsidRDefault="00C779D5" w:rsidP="00C779D5">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Impact of Clinical Practice Problem</w:t>
      </w:r>
    </w:p>
    <w:p w14:paraId="3C147676"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Community-acquired pneumonia is among the common infectious diseases that influence the increased morbidity and mortality cases around the globe. The condition is caused by pathogens such as </w:t>
      </w:r>
      <w:r w:rsidRPr="002429AE">
        <w:rPr>
          <w:rFonts w:ascii="Times New Roman" w:hAnsi="Times New Roman" w:cs="Times New Roman"/>
          <w:i/>
          <w:iCs/>
          <w:color w:val="000000" w:themeColor="text1"/>
          <w:sz w:val="24"/>
          <w:szCs w:val="24"/>
        </w:rPr>
        <w:t xml:space="preserve">Moraxella Catarrhalis, Hemophilus Influenzae, and Streptococcus Pneumoniae. </w:t>
      </w:r>
      <w:r w:rsidRPr="002429AE">
        <w:rPr>
          <w:rFonts w:ascii="Times New Roman" w:hAnsi="Times New Roman" w:cs="Times New Roman"/>
          <w:color w:val="000000" w:themeColor="text1"/>
          <w:sz w:val="24"/>
          <w:szCs w:val="24"/>
        </w:rPr>
        <w:t xml:space="preserve">The disease is most common among children who are below five years of age. The disease accounts for more than 900,000 mortalities in children who are younger than five years </w:t>
      </w:r>
      <w:r w:rsidRPr="002429AE">
        <w:rPr>
          <w:rFonts w:ascii="Times New Roman" w:hAnsi="Times New Roman" w:cs="Times New Roman"/>
          <w:color w:val="000000" w:themeColor="text1"/>
          <w:sz w:val="24"/>
          <w:szCs w:val="24"/>
        </w:rPr>
        <w:lastRenderedPageBreak/>
        <w:t>old. Despite having reduced mortality rates of children in developed countries linked to the disease, it causes a high percentage of hospitalizations and health care visits in these high-income nations. In the USA, community-acquired pneumonia influences more than 2 million outpatient visits and admission, with more than 124,000 pediatric admissions yearly (</w:t>
      </w:r>
      <w:r w:rsidRPr="002429AE">
        <w:rPr>
          <w:rFonts w:ascii="Times New Roman" w:hAnsi="Times New Roman" w:cs="Times New Roman"/>
          <w:color w:val="000000" w:themeColor="text1"/>
          <w:sz w:val="24"/>
          <w:szCs w:val="24"/>
          <w:shd w:val="clear" w:color="auto" w:fill="FFFFFF"/>
        </w:rPr>
        <w:t>Fritz et al., 2019)</w:t>
      </w:r>
      <w:r w:rsidRPr="002429AE">
        <w:rPr>
          <w:rFonts w:ascii="Times New Roman" w:hAnsi="Times New Roman" w:cs="Times New Roman"/>
          <w:color w:val="000000" w:themeColor="text1"/>
          <w:sz w:val="24"/>
          <w:szCs w:val="24"/>
        </w:rPr>
        <w:t xml:space="preserve">. The intervention which is effective in the </w:t>
      </w:r>
      <w:r>
        <w:rPr>
          <w:rFonts w:ascii="Times New Roman" w:hAnsi="Times New Roman" w:cs="Times New Roman"/>
          <w:color w:val="000000" w:themeColor="text1"/>
          <w:sz w:val="24"/>
          <w:szCs w:val="24"/>
        </w:rPr>
        <w:t>treatment</w:t>
      </w:r>
      <w:r w:rsidRPr="002429AE">
        <w:rPr>
          <w:rFonts w:ascii="Times New Roman" w:hAnsi="Times New Roman" w:cs="Times New Roman"/>
          <w:color w:val="000000" w:themeColor="text1"/>
          <w:sz w:val="24"/>
          <w:szCs w:val="24"/>
        </w:rPr>
        <w:t xml:space="preserve"> of pneumonia is the use of antibiotics. The use of first-line medications such as ampicillin and amoxicillin are the most common strategy for treating the disease. More so, broad-spectrum third-generation antibacterial medications, including macrolides and cephalosporins, are effective in treating the disease. More so, antibiotics are effective for treating bacterial and atypical pneumonia, which enhances their effectiveness in the management of the disease. For atypical pneumonia, medications such as azithromycin, doxycycline, and clarithromycin are effective—comparison treatments to be considered for the treatment of pneumonia enough rest and fluid therapy. Children who have this condition need to be hydrated and get enough rest. For school-aged children, the school should be limited until the fever is resolved. The patient should be given enough water to influence mucus excretion. These treatment options are effective; however, they cannot be implemented alone without antibiotics administration. Antibiotics are more effective as they effectively fight the causative agent, which leads to the recovery of the patient. </w:t>
      </w:r>
    </w:p>
    <w:p w14:paraId="78115F0F" w14:textId="77777777" w:rsidR="00C779D5" w:rsidRPr="002429AE" w:rsidRDefault="00C779D5" w:rsidP="00C779D5">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Evidence-Based Question</w:t>
      </w:r>
    </w:p>
    <w:p w14:paraId="4D78CC9E"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In pediatric patients with community-acquired pneumonia (P), how effective is antibiotic medication (I) compared to non-pharmacological interventions such as fluid therapy and rest (C) in enhancing recovery rate (O) during admission?</w:t>
      </w:r>
    </w:p>
    <w:p w14:paraId="2E4EA124" w14:textId="77777777" w:rsidR="00C779D5" w:rsidRPr="002429AE" w:rsidRDefault="00C779D5" w:rsidP="00C779D5">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Research Analysis</w:t>
      </w:r>
    </w:p>
    <w:p w14:paraId="1988B075"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lastRenderedPageBreak/>
        <w:t xml:space="preserve">Research conducted by Same et al. (2020) provides insight on the effectiveness of antibiotic therapy duration to enhance the treatment of pneumonia in pediatrics. The National guidelines for treatment options recommend that antibiotic treatment in children with community-acquired pneumonia for ten days should be evaluated. The outcomes of the medication should be established. The therapy period should be included for both children who are in short duration and extended duration therapy. The purpose of the research was to determine antibiotic therapy's effectiveness in the </w:t>
      </w:r>
      <w:r>
        <w:rPr>
          <w:rFonts w:ascii="Times New Roman" w:hAnsi="Times New Roman" w:cs="Times New Roman"/>
          <w:color w:val="000000" w:themeColor="text1"/>
          <w:sz w:val="24"/>
          <w:szCs w:val="24"/>
        </w:rPr>
        <w:t>management</w:t>
      </w:r>
      <w:r w:rsidRPr="002429AE">
        <w:rPr>
          <w:rFonts w:ascii="Times New Roman" w:hAnsi="Times New Roman" w:cs="Times New Roman"/>
          <w:color w:val="000000" w:themeColor="text1"/>
          <w:sz w:val="24"/>
          <w:szCs w:val="24"/>
        </w:rPr>
        <w:t xml:space="preserve"> of community-acquired pneumonia in children. The study utilized a randomized control trial that compared treatment therapy for children &gt;6 months who were on 5-7 days and 8-14 days treatment with antibiotics medications. Inclusion criteria involved children who had been diagnosed with community-acquired pneumonia through radiographic and clinical standards. Based on the John Hopkins Nursing Evidence-Based Practice Model (JHNEBP), the research is an experimental study in level 1 considered a high-quality study (</w:t>
      </w:r>
      <w:r w:rsidRPr="002429AE">
        <w:rPr>
          <w:rFonts w:ascii="Times New Roman" w:hAnsi="Times New Roman" w:cs="Times New Roman"/>
          <w:color w:val="000000" w:themeColor="text1"/>
          <w:sz w:val="24"/>
          <w:szCs w:val="24"/>
          <w:shd w:val="clear" w:color="auto" w:fill="FFFFFF"/>
        </w:rPr>
        <w:t>Dang &amp; Dearholt,2017)</w:t>
      </w:r>
      <w:r w:rsidRPr="002429AE">
        <w:rPr>
          <w:rFonts w:ascii="Times New Roman" w:hAnsi="Times New Roman" w:cs="Times New Roman"/>
          <w:color w:val="000000" w:themeColor="text1"/>
          <w:sz w:val="24"/>
          <w:szCs w:val="24"/>
        </w:rPr>
        <w:t xml:space="preserve">. Experimental studies are effective in providing evidence-based information based on the results accessed from the fieldwork. The system suggests that randomized control trials have the most substantial evidence because they are unbiased and have lower errors. This means that the study provides a high level of evidence concerning the effectiveness of antibiotics. Statistical analysis was used to present the results of the study. The use of independent statisticians was included to enhance an unknown reaction to the research's two groups. The evaluation of the risk of the study was the primary ethical consideration for the study. The researchers ensured that all the children involved were put under a safe medication process to prevent morbidity. The research is rated at a higher rank according to the JHNEBPM model because it is experimental research without bias. The study shows that patients who receive long and short periods of antibiotics treatment have similar </w:t>
      </w:r>
      <w:r w:rsidRPr="002429AE">
        <w:rPr>
          <w:rFonts w:ascii="Times New Roman" w:hAnsi="Times New Roman" w:cs="Times New Roman"/>
          <w:color w:val="000000" w:themeColor="text1"/>
          <w:sz w:val="24"/>
          <w:szCs w:val="24"/>
        </w:rPr>
        <w:lastRenderedPageBreak/>
        <w:t xml:space="preserve">recovery outcomes. The course of hospitalization is limited with antibiotic therapy. This research helps answer the EBP question by suggesting that antibiotic treatment modality is effective for the </w:t>
      </w:r>
      <w:r>
        <w:rPr>
          <w:rFonts w:ascii="Times New Roman" w:hAnsi="Times New Roman" w:cs="Times New Roman"/>
          <w:color w:val="000000" w:themeColor="text1"/>
          <w:sz w:val="24"/>
          <w:szCs w:val="24"/>
        </w:rPr>
        <w:t>management</w:t>
      </w:r>
      <w:r w:rsidRPr="002429AE">
        <w:rPr>
          <w:rFonts w:ascii="Times New Roman" w:hAnsi="Times New Roman" w:cs="Times New Roman"/>
          <w:color w:val="000000" w:themeColor="text1"/>
          <w:sz w:val="24"/>
          <w:szCs w:val="24"/>
        </w:rPr>
        <w:t xml:space="preserve"> of pneumonia in children regardless of the dosage and number of days administered. </w:t>
      </w:r>
    </w:p>
    <w:p w14:paraId="2BE62BD5" w14:textId="77777777" w:rsidR="00C779D5" w:rsidRPr="002429AE" w:rsidRDefault="00C779D5" w:rsidP="00C779D5">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Non-Research Article</w:t>
      </w:r>
    </w:p>
    <w:p w14:paraId="382C4E1D"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Roux &amp; </w:t>
      </w:r>
      <w:proofErr w:type="spellStart"/>
      <w:r w:rsidRPr="002429AE">
        <w:rPr>
          <w:rFonts w:ascii="Times New Roman" w:hAnsi="Times New Roman" w:cs="Times New Roman"/>
          <w:color w:val="000000" w:themeColor="text1"/>
          <w:sz w:val="24"/>
          <w:szCs w:val="24"/>
        </w:rPr>
        <w:t>Zar</w:t>
      </w:r>
      <w:proofErr w:type="spellEnd"/>
      <w:r w:rsidRPr="002429AE">
        <w:rPr>
          <w:rFonts w:ascii="Times New Roman" w:hAnsi="Times New Roman" w:cs="Times New Roman"/>
          <w:color w:val="000000" w:themeColor="text1"/>
          <w:sz w:val="24"/>
          <w:szCs w:val="24"/>
        </w:rPr>
        <w:t xml:space="preserve"> (2017) suggest that pneumonia is among the leading causes of mortality in children despite the presence of different management and preventive measures. However, for the past 20 years, the globe has experienced a decrease in mortality linked to pneumonia infections. Access to better treatment options has influenced the effectiveness of the management of the disease. The purpose of this report is to provide insight into the effectiveness of antibiotics in the management of pneumonia in pediatrics. This study's type of evidence is a case study that provides a detailed phenomenal concerning the efficacy of antibiotic therapy on the treatment of pneumonia in children. According to the JHNEB model, the review is in level 2, which includes is a good quality study with consistent results with fairly reasonable outcomes in which conclusions can be drawn (</w:t>
      </w:r>
      <w:r w:rsidRPr="002429AE">
        <w:rPr>
          <w:rFonts w:ascii="Times New Roman" w:hAnsi="Times New Roman" w:cs="Times New Roman"/>
          <w:color w:val="000000" w:themeColor="text1"/>
          <w:sz w:val="24"/>
          <w:szCs w:val="24"/>
          <w:shd w:val="clear" w:color="auto" w:fill="FFFFFF"/>
        </w:rPr>
        <w:t>Dang &amp; Dearholt,2017)</w:t>
      </w:r>
      <w:r w:rsidRPr="002429AE">
        <w:rPr>
          <w:rFonts w:ascii="Times New Roman" w:hAnsi="Times New Roman" w:cs="Times New Roman"/>
          <w:color w:val="000000" w:themeColor="text1"/>
          <w:sz w:val="24"/>
          <w:szCs w:val="24"/>
        </w:rPr>
        <w:t xml:space="preserve">. The research recommendations are based on literature from different articles that provide ample evidence of how antibiotics effectively treat community-acquired pneumonia in children. The references used in the study provide scientific evidence that shows that antibiotics effectively manage the disease. Therefore, the article's quality rating is good, which suggests that the recommendations of the research can be used to provide consistent results linked to the management of pneumonia in pediatrics. The suggestions of Roux &amp; </w:t>
      </w:r>
      <w:proofErr w:type="spellStart"/>
      <w:r w:rsidRPr="002429AE">
        <w:rPr>
          <w:rFonts w:ascii="Times New Roman" w:hAnsi="Times New Roman" w:cs="Times New Roman"/>
          <w:color w:val="000000" w:themeColor="text1"/>
          <w:sz w:val="24"/>
          <w:szCs w:val="24"/>
        </w:rPr>
        <w:t>Zar</w:t>
      </w:r>
      <w:proofErr w:type="spellEnd"/>
      <w:r w:rsidRPr="002429AE">
        <w:rPr>
          <w:rFonts w:ascii="Times New Roman" w:hAnsi="Times New Roman" w:cs="Times New Roman"/>
          <w:color w:val="000000" w:themeColor="text1"/>
          <w:sz w:val="24"/>
          <w:szCs w:val="24"/>
        </w:rPr>
        <w:t xml:space="preserve"> (2017) are significant in answering the EBP question. The article suggests that antibiotic treatment is the best treatment modality for pneumonia. As much as consideration of other non-pharmacological management of the disease, such as fluid and rest, is involved, </w:t>
      </w:r>
      <w:r w:rsidRPr="002429AE">
        <w:rPr>
          <w:rFonts w:ascii="Times New Roman" w:hAnsi="Times New Roman" w:cs="Times New Roman"/>
          <w:color w:val="000000" w:themeColor="text1"/>
          <w:sz w:val="24"/>
          <w:szCs w:val="24"/>
        </w:rPr>
        <w:lastRenderedPageBreak/>
        <w:t xml:space="preserve">antibiotics should be the first choice to manage the illness. Antibiotic treatment is linked to a decrease in 27% of mortality in general morbidity, while in pneumonia, it is related to 42% diminished cases of mortalities. This article shows that antimicrobials are effective in the management of pneumonia in pediatrics, and other management strategies are used as supplemental management for the disease. </w:t>
      </w:r>
    </w:p>
    <w:p w14:paraId="16BD902B" w14:textId="77777777" w:rsidR="00C779D5" w:rsidRPr="002429AE" w:rsidRDefault="00C779D5" w:rsidP="00C779D5">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Practice Change</w:t>
      </w:r>
    </w:p>
    <w:p w14:paraId="01508F1A"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The establishment of support from the stakeholders is an excellent way of enhancing the successful management of pneumonia in children. Stakeholders are involved in suggesting and participating in the management procedures that influence effective disease management. One of the stakeholders involved in the management of pediatric pneumonia through antibiotic therapy is the senior health care administration. The senior administrators can influence the design of antibiotic therapy programs through the allocation of resources and staffing. Antibiotic therapy is a treatment modality that requires different resources, including health care providers and money, to purchase the medications (</w:t>
      </w:r>
      <w:proofErr w:type="spellStart"/>
      <w:r w:rsidRPr="002429AE">
        <w:rPr>
          <w:rFonts w:ascii="Times New Roman" w:hAnsi="Times New Roman" w:cs="Times New Roman"/>
          <w:color w:val="000000" w:themeColor="text1"/>
          <w:sz w:val="24"/>
          <w:szCs w:val="24"/>
          <w:shd w:val="clear" w:color="auto" w:fill="FFFFFF"/>
        </w:rPr>
        <w:t>Ee</w:t>
      </w:r>
      <w:proofErr w:type="spellEnd"/>
      <w:r w:rsidRPr="002429AE">
        <w:rPr>
          <w:rFonts w:ascii="Times New Roman" w:hAnsi="Times New Roman" w:cs="Times New Roman"/>
          <w:color w:val="000000" w:themeColor="text1"/>
          <w:sz w:val="24"/>
          <w:szCs w:val="24"/>
          <w:shd w:val="clear" w:color="auto" w:fill="FFFFFF"/>
        </w:rPr>
        <w:t xml:space="preserve"> et al., 2020)</w:t>
      </w:r>
      <w:r w:rsidRPr="002429AE">
        <w:rPr>
          <w:rFonts w:ascii="Times New Roman" w:hAnsi="Times New Roman" w:cs="Times New Roman"/>
          <w:color w:val="000000" w:themeColor="text1"/>
          <w:sz w:val="24"/>
          <w:szCs w:val="24"/>
        </w:rPr>
        <w:t xml:space="preserve">. The human resource involved in administering the medication should be trained to ensure that the treatment modality is adequate; the stakeholders should evaluate drug errors in the treatment process to ensure that drug resistance is prevented. More so, pharmaceutical companies are significant stakeholders that are involved in the antibiotic management of pediatric pneumonia. They play a substantial role as patients rely on their products. The effectiveness of antibiotic therapy is dependent on the honesty of pharmaceutical companies in enhancing fair prices for the drugs. The companies have to establish a social link with the health care system to ensure that antibiotics are available at a reasonable cost to manage pneumonia to be effective. The companies enhance effective antibiotic therapy for children who have pneumonia by making sure that antibiotics are available </w:t>
      </w:r>
      <w:r w:rsidRPr="002429AE">
        <w:rPr>
          <w:rFonts w:ascii="Times New Roman" w:hAnsi="Times New Roman" w:cs="Times New Roman"/>
          <w:color w:val="000000" w:themeColor="text1"/>
          <w:sz w:val="24"/>
          <w:szCs w:val="24"/>
        </w:rPr>
        <w:lastRenderedPageBreak/>
        <w:t>and accessibility and affordability are enhanced. Physicians are also significant stakeholders in establishing antibiotic therapy's effectiveness for children who have community-acquired pneumonia (</w:t>
      </w:r>
      <w:proofErr w:type="spellStart"/>
      <w:r w:rsidRPr="002429AE">
        <w:rPr>
          <w:rFonts w:ascii="Times New Roman" w:hAnsi="Times New Roman" w:cs="Times New Roman"/>
          <w:color w:val="000000" w:themeColor="text1"/>
          <w:sz w:val="24"/>
          <w:szCs w:val="24"/>
          <w:shd w:val="clear" w:color="auto" w:fill="FFFFFF"/>
        </w:rPr>
        <w:t>Ee</w:t>
      </w:r>
      <w:proofErr w:type="spellEnd"/>
      <w:r w:rsidRPr="002429AE">
        <w:rPr>
          <w:rFonts w:ascii="Times New Roman" w:hAnsi="Times New Roman" w:cs="Times New Roman"/>
          <w:color w:val="000000" w:themeColor="text1"/>
          <w:sz w:val="24"/>
          <w:szCs w:val="24"/>
          <w:shd w:val="clear" w:color="auto" w:fill="FFFFFF"/>
        </w:rPr>
        <w:t xml:space="preserve"> et al., 2020)</w:t>
      </w:r>
      <w:r w:rsidRPr="002429AE">
        <w:rPr>
          <w:rFonts w:ascii="Times New Roman" w:hAnsi="Times New Roman" w:cs="Times New Roman"/>
          <w:color w:val="000000" w:themeColor="text1"/>
          <w:sz w:val="24"/>
          <w:szCs w:val="24"/>
        </w:rPr>
        <w:t xml:space="preserve">. They ensure that patients access adequate management while also controlling the increasing cost of health care services. More so, physicians act as the advocate for the pediatric patients to the insurance companies to provide medical covers that enhances affordability to the antibiotic treatments. Therefore, physicians influence antibiotic therapy's effectiveness in treating pneumonia by improving the accessibility of the medications. </w:t>
      </w:r>
    </w:p>
    <w:p w14:paraId="0A8E84E2"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main barrier encountered in the implementation of antibiotic treatment is the presence of organizational factors. The effectiveness of antibiotic therapy is dependent on the efficacy of different professionals to work together to enhance successful treatment. Among the factors that influence administrative barriers is the absence of novel antibiotic discovery in the market. Innovations in the pharmaceutical industry enhance the discovery of medications that are more effective in treating pneumonia. The organization's ability to discover more effective antibiotic regimens in the market will influence the effectiveness of the treatment. Also, poor infection control in the health care setting is another factor that may affect the change. Antibiotics are medications that enhance the treatment of infections. Poor infection control in the hospital may affect the effectiveness of the drugs due to recurrent infections. More so, organizational culture influences how health care workers provide services. Antibiotic medication needs the attention of health care workers to ensure that patients finish their dose. The presence of unconcerned health care providers may influence antibiotic medication ineffectiveness, which may lead to failure. Also, antibiotic therapy is dependent on other activities such as laboratory results. In an organization where the laboratory results are delayed, </w:t>
      </w:r>
      <w:r w:rsidRPr="002429AE">
        <w:rPr>
          <w:rFonts w:ascii="Times New Roman" w:hAnsi="Times New Roman" w:cs="Times New Roman"/>
          <w:color w:val="000000" w:themeColor="text1"/>
          <w:sz w:val="24"/>
          <w:szCs w:val="24"/>
        </w:rPr>
        <w:lastRenderedPageBreak/>
        <w:t xml:space="preserve">antibiotic therapy's effectiveness is adversely affected as the commencement of the medication is also delayed. </w:t>
      </w:r>
    </w:p>
    <w:p w14:paraId="188C7A91"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strategy that can be used to overcome the organizational factors is educating the administration and the organization on different organizational factors that influence antibiotic therapy's effectiveness in the treatment of pediatric pneumonia. Educating the administration will ensure that the health care team is coerced to work on personal weaknesses, which influences antibiotic treatment's ineffectiveness. Change of attitudes such as maintaining hygiene and infection prevention control will impact antibiotic therapy's success in pneumonia treatment. More so, educating the health care workers will influence the change of behavior and attitude towards enhancing effective antibiotic therapy. Education will change healthcare providers' work ethics, which will ensure that situations such as laboratory results that affect antibiotic therapy are solved. </w:t>
      </w:r>
    </w:p>
    <w:p w14:paraId="6046CEF3" w14:textId="77777777" w:rsidR="00C779D5" w:rsidRPr="00CD3399"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rPr>
        <w:t>e</w:t>
      </w:r>
      <w:r w:rsidRPr="002429AE">
        <w:rPr>
          <w:rFonts w:ascii="Times New Roman" w:hAnsi="Times New Roman" w:cs="Times New Roman"/>
          <w:color w:val="000000" w:themeColor="text1"/>
          <w:sz w:val="24"/>
          <w:szCs w:val="24"/>
        </w:rPr>
        <w:t xml:space="preserve"> outcome from the EBP question that will measure the practice change is the increase in recovery rate. The pediatric patient's recovery rate who is admitted with pneumonia will provide great evidence that the change is effective. The effectiveness of antibiotic therapy will be proved by an increased rate of recovery in children. Increased recovery rate means that the patient will have been put under effective management strategy in their treatment process. More so, the patient's time to recovery will be significant in determining the effectiveness of antibiotic therapy. This will suggest that the transition rate from susceptible state to recovery state is enhanced by antibiotic therapy. </w:t>
      </w:r>
    </w:p>
    <w:p w14:paraId="177E204D" w14:textId="77777777" w:rsidR="00C779D5" w:rsidRPr="002429AE" w:rsidRDefault="00C779D5" w:rsidP="00C779D5">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Conclusion</w:t>
      </w:r>
    </w:p>
    <w:p w14:paraId="5CA9E7DD"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Evidence-based practice is significant in nursing care as it enhances the use of scientifically proven strategies in delivering health care services. The use of pharmacology is a </w:t>
      </w:r>
      <w:r w:rsidRPr="002429AE">
        <w:rPr>
          <w:rFonts w:ascii="Times New Roman" w:hAnsi="Times New Roman" w:cs="Times New Roman"/>
          <w:color w:val="000000" w:themeColor="text1"/>
          <w:sz w:val="24"/>
          <w:szCs w:val="24"/>
        </w:rPr>
        <w:lastRenderedPageBreak/>
        <w:t xml:space="preserve">great strategy in managing pediatric pneumonia, which is proved by research. Despite the significance of other non-pharmacological strategies such as fluid therapy and rest, the use of antibiotics has been proven by research to be of great advantage to the recovery of pediatric patients.  </w:t>
      </w:r>
    </w:p>
    <w:p w14:paraId="7D30E478"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57B9D1F8"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0EB8F309"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68504EDF"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6BEEC076"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415A6DF2"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4538B927"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2C23D7A6"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7614C3E8"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15AC9BDC"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19E41513"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5E093EAF"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23B6B60A"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337257C7"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449E4555"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06D6B822"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76629331"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3EB5AA66"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5A56DE99" w14:textId="77777777" w:rsidR="00C779D5" w:rsidRDefault="00C779D5" w:rsidP="00C779D5">
      <w:pPr>
        <w:spacing w:after="0" w:line="480" w:lineRule="auto"/>
        <w:ind w:firstLine="851"/>
        <w:jc w:val="center"/>
        <w:rPr>
          <w:rFonts w:ascii="Times New Roman" w:hAnsi="Times New Roman" w:cs="Times New Roman"/>
          <w:b/>
          <w:bCs/>
          <w:color w:val="000000" w:themeColor="text1"/>
          <w:sz w:val="24"/>
          <w:szCs w:val="24"/>
        </w:rPr>
      </w:pPr>
    </w:p>
    <w:p w14:paraId="51A681BA" w14:textId="77777777" w:rsidR="00C779D5" w:rsidRDefault="00C779D5" w:rsidP="00C779D5">
      <w:pPr>
        <w:spacing w:after="0" w:line="480" w:lineRule="auto"/>
        <w:ind w:firstLine="851"/>
        <w:jc w:val="center"/>
        <w:rPr>
          <w:rFonts w:ascii="Times New Roman" w:hAnsi="Times New Roman" w:cs="Times New Roman"/>
          <w:b/>
          <w:bCs/>
          <w:color w:val="000000" w:themeColor="text1"/>
          <w:sz w:val="24"/>
          <w:szCs w:val="24"/>
        </w:rPr>
      </w:pPr>
    </w:p>
    <w:p w14:paraId="7BCB96DB" w14:textId="77777777" w:rsidR="00C779D5" w:rsidRDefault="00C779D5" w:rsidP="00C779D5">
      <w:pPr>
        <w:spacing w:after="0" w:line="480" w:lineRule="auto"/>
        <w:ind w:firstLine="851"/>
        <w:jc w:val="center"/>
        <w:rPr>
          <w:rFonts w:ascii="Times New Roman" w:hAnsi="Times New Roman" w:cs="Times New Roman"/>
          <w:b/>
          <w:bCs/>
          <w:color w:val="000000" w:themeColor="text1"/>
          <w:sz w:val="24"/>
          <w:szCs w:val="24"/>
        </w:rPr>
      </w:pPr>
    </w:p>
    <w:p w14:paraId="4C674B0A" w14:textId="77777777" w:rsidR="00C779D5" w:rsidRDefault="00C779D5" w:rsidP="00C779D5">
      <w:pPr>
        <w:spacing w:after="0" w:line="480" w:lineRule="auto"/>
        <w:ind w:firstLine="851"/>
        <w:jc w:val="center"/>
        <w:rPr>
          <w:rFonts w:ascii="Times New Roman" w:hAnsi="Times New Roman" w:cs="Times New Roman"/>
          <w:b/>
          <w:bCs/>
          <w:color w:val="000000" w:themeColor="text1"/>
          <w:sz w:val="24"/>
          <w:szCs w:val="24"/>
        </w:rPr>
      </w:pPr>
    </w:p>
    <w:p w14:paraId="31B6A5A9" w14:textId="77777777" w:rsidR="00C779D5" w:rsidRDefault="00C779D5" w:rsidP="00C779D5">
      <w:pPr>
        <w:spacing w:after="0" w:line="480" w:lineRule="auto"/>
        <w:ind w:firstLine="851"/>
        <w:jc w:val="center"/>
        <w:rPr>
          <w:rFonts w:ascii="Times New Roman" w:hAnsi="Times New Roman" w:cs="Times New Roman"/>
          <w:b/>
          <w:bCs/>
          <w:color w:val="000000" w:themeColor="text1"/>
          <w:sz w:val="24"/>
          <w:szCs w:val="24"/>
        </w:rPr>
      </w:pPr>
    </w:p>
    <w:p w14:paraId="46FE14DE" w14:textId="77777777" w:rsidR="00C779D5" w:rsidRDefault="00C779D5" w:rsidP="00C779D5">
      <w:pPr>
        <w:spacing w:after="0" w:line="480" w:lineRule="auto"/>
        <w:ind w:firstLine="851"/>
        <w:jc w:val="center"/>
        <w:rPr>
          <w:rFonts w:ascii="Times New Roman" w:hAnsi="Times New Roman" w:cs="Times New Roman"/>
          <w:b/>
          <w:bCs/>
          <w:color w:val="000000" w:themeColor="text1"/>
          <w:sz w:val="24"/>
          <w:szCs w:val="24"/>
        </w:rPr>
      </w:pPr>
    </w:p>
    <w:p w14:paraId="1C7365A3" w14:textId="77777777" w:rsidR="00C779D5" w:rsidRDefault="00C779D5" w:rsidP="00C779D5">
      <w:pPr>
        <w:spacing w:after="0" w:line="480" w:lineRule="auto"/>
        <w:ind w:firstLine="851"/>
        <w:jc w:val="center"/>
        <w:rPr>
          <w:rFonts w:ascii="Times New Roman" w:hAnsi="Times New Roman" w:cs="Times New Roman"/>
          <w:b/>
          <w:bCs/>
          <w:color w:val="000000" w:themeColor="text1"/>
          <w:sz w:val="24"/>
          <w:szCs w:val="24"/>
        </w:rPr>
      </w:pPr>
    </w:p>
    <w:p w14:paraId="120EE1A7" w14:textId="77777777" w:rsidR="00C779D5" w:rsidRPr="002429AE" w:rsidRDefault="00C779D5" w:rsidP="00C779D5">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References</w:t>
      </w:r>
    </w:p>
    <w:p w14:paraId="5FF3896D" w14:textId="77777777" w:rsidR="00C779D5" w:rsidRPr="002429AE" w:rsidRDefault="00C779D5" w:rsidP="00C779D5">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shd w:val="clear" w:color="auto" w:fill="FFFFFF"/>
        </w:rPr>
        <w:t xml:space="preserve">Dang, D., &amp; </w:t>
      </w:r>
      <w:proofErr w:type="spellStart"/>
      <w:r w:rsidRPr="002429AE">
        <w:rPr>
          <w:rFonts w:ascii="Times New Roman" w:hAnsi="Times New Roman" w:cs="Times New Roman"/>
          <w:color w:val="000000" w:themeColor="text1"/>
          <w:sz w:val="24"/>
          <w:szCs w:val="24"/>
          <w:shd w:val="clear" w:color="auto" w:fill="FFFFFF"/>
        </w:rPr>
        <w:t>Dearholt</w:t>
      </w:r>
      <w:proofErr w:type="spellEnd"/>
      <w:r w:rsidRPr="002429AE">
        <w:rPr>
          <w:rFonts w:ascii="Times New Roman" w:hAnsi="Times New Roman" w:cs="Times New Roman"/>
          <w:color w:val="000000" w:themeColor="text1"/>
          <w:sz w:val="24"/>
          <w:szCs w:val="24"/>
          <w:shd w:val="clear" w:color="auto" w:fill="FFFFFF"/>
        </w:rPr>
        <w:t>, S. L. (2017). </w:t>
      </w:r>
      <w:r w:rsidRPr="002429AE">
        <w:rPr>
          <w:rFonts w:ascii="Times New Roman" w:hAnsi="Times New Roman" w:cs="Times New Roman"/>
          <w:i/>
          <w:iCs/>
          <w:color w:val="000000" w:themeColor="text1"/>
          <w:sz w:val="24"/>
          <w:szCs w:val="24"/>
          <w:shd w:val="clear" w:color="auto" w:fill="FFFFFF"/>
        </w:rPr>
        <w:t>Johns Hopkins nursing evidence-based practice: Model and guidelines</w:t>
      </w:r>
      <w:r w:rsidRPr="002429AE">
        <w:rPr>
          <w:rFonts w:ascii="Times New Roman" w:hAnsi="Times New Roman" w:cs="Times New Roman"/>
          <w:color w:val="000000" w:themeColor="text1"/>
          <w:sz w:val="24"/>
          <w:szCs w:val="24"/>
          <w:shd w:val="clear" w:color="auto" w:fill="FFFFFF"/>
        </w:rPr>
        <w:t>. Sigma Theta Tau</w:t>
      </w:r>
    </w:p>
    <w:p w14:paraId="1CEBF88F" w14:textId="77777777" w:rsidR="00C779D5" w:rsidRPr="002429AE" w:rsidRDefault="00C779D5" w:rsidP="00C779D5">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2429AE">
        <w:rPr>
          <w:rFonts w:ascii="Times New Roman" w:hAnsi="Times New Roman" w:cs="Times New Roman"/>
          <w:color w:val="000000" w:themeColor="text1"/>
          <w:sz w:val="24"/>
          <w:szCs w:val="24"/>
          <w:shd w:val="clear" w:color="auto" w:fill="FFFFFF"/>
        </w:rPr>
        <w:t>Ee</w:t>
      </w:r>
      <w:proofErr w:type="spellEnd"/>
      <w:r w:rsidRPr="002429AE">
        <w:rPr>
          <w:rFonts w:ascii="Times New Roman" w:hAnsi="Times New Roman" w:cs="Times New Roman"/>
          <w:color w:val="000000" w:themeColor="text1"/>
          <w:sz w:val="24"/>
          <w:szCs w:val="24"/>
          <w:shd w:val="clear" w:color="auto" w:fill="FFFFFF"/>
        </w:rPr>
        <w:t xml:space="preserve">, C., Templeman, K., Grant, S., </w:t>
      </w:r>
      <w:proofErr w:type="spellStart"/>
      <w:r w:rsidRPr="002429AE">
        <w:rPr>
          <w:rFonts w:ascii="Times New Roman" w:hAnsi="Times New Roman" w:cs="Times New Roman"/>
          <w:color w:val="000000" w:themeColor="text1"/>
          <w:sz w:val="24"/>
          <w:szCs w:val="24"/>
          <w:shd w:val="clear" w:color="auto" w:fill="FFFFFF"/>
        </w:rPr>
        <w:t>Avard</w:t>
      </w:r>
      <w:proofErr w:type="spellEnd"/>
      <w:r w:rsidRPr="002429AE">
        <w:rPr>
          <w:rFonts w:ascii="Times New Roman" w:hAnsi="Times New Roman" w:cs="Times New Roman"/>
          <w:color w:val="000000" w:themeColor="text1"/>
          <w:sz w:val="24"/>
          <w:szCs w:val="24"/>
          <w:shd w:val="clear" w:color="auto" w:fill="FFFFFF"/>
        </w:rPr>
        <w:t xml:space="preserve">, N., de </w:t>
      </w:r>
      <w:proofErr w:type="spellStart"/>
      <w:r w:rsidRPr="002429AE">
        <w:rPr>
          <w:rFonts w:ascii="Times New Roman" w:hAnsi="Times New Roman" w:cs="Times New Roman"/>
          <w:color w:val="000000" w:themeColor="text1"/>
          <w:sz w:val="24"/>
          <w:szCs w:val="24"/>
          <w:shd w:val="clear" w:color="auto" w:fill="FFFFFF"/>
        </w:rPr>
        <w:t>Manincor</w:t>
      </w:r>
      <w:proofErr w:type="spellEnd"/>
      <w:r w:rsidRPr="002429AE">
        <w:rPr>
          <w:rFonts w:ascii="Times New Roman" w:hAnsi="Times New Roman" w:cs="Times New Roman"/>
          <w:color w:val="000000" w:themeColor="text1"/>
          <w:sz w:val="24"/>
          <w:szCs w:val="24"/>
          <w:shd w:val="clear" w:color="auto" w:fill="FFFFFF"/>
        </w:rPr>
        <w:t xml:space="preserve">, M., </w:t>
      </w:r>
      <w:proofErr w:type="spellStart"/>
      <w:r w:rsidRPr="002429AE">
        <w:rPr>
          <w:rFonts w:ascii="Times New Roman" w:hAnsi="Times New Roman" w:cs="Times New Roman"/>
          <w:color w:val="000000" w:themeColor="text1"/>
          <w:sz w:val="24"/>
          <w:szCs w:val="24"/>
          <w:shd w:val="clear" w:color="auto" w:fill="FFFFFF"/>
        </w:rPr>
        <w:t>Reath</w:t>
      </w:r>
      <w:proofErr w:type="spellEnd"/>
      <w:r w:rsidRPr="002429AE">
        <w:rPr>
          <w:rFonts w:ascii="Times New Roman" w:hAnsi="Times New Roman" w:cs="Times New Roman"/>
          <w:color w:val="000000" w:themeColor="text1"/>
          <w:sz w:val="24"/>
          <w:szCs w:val="24"/>
          <w:shd w:val="clear" w:color="auto" w:fill="FFFFFF"/>
        </w:rPr>
        <w:t xml:space="preserve">, J., &amp; Hunter, J. (2020). Informing the care model for an academic integrative health care center: a qualitative study of primary care stakeholder views. </w:t>
      </w:r>
      <w:r w:rsidRPr="002429AE">
        <w:rPr>
          <w:rFonts w:ascii="Times New Roman" w:hAnsi="Times New Roman" w:cs="Times New Roman"/>
          <w:i/>
          <w:iCs/>
          <w:color w:val="000000" w:themeColor="text1"/>
          <w:sz w:val="24"/>
          <w:szCs w:val="24"/>
          <w:shd w:val="clear" w:color="auto" w:fill="FFFFFF"/>
        </w:rPr>
        <w:t>The Journal of Alternative and Complementary Medicine</w:t>
      </w:r>
      <w:r w:rsidRPr="002429AE">
        <w:rPr>
          <w:rFonts w:ascii="Times New Roman" w:hAnsi="Times New Roman" w:cs="Times New Roman"/>
          <w:color w:val="000000" w:themeColor="text1"/>
          <w:sz w:val="24"/>
          <w:szCs w:val="24"/>
          <w:shd w:val="clear" w:color="auto" w:fill="FFFFFF"/>
        </w:rPr>
        <w:t>, </w:t>
      </w:r>
      <w:r w:rsidRPr="002429AE">
        <w:rPr>
          <w:rFonts w:ascii="Times New Roman" w:hAnsi="Times New Roman" w:cs="Times New Roman"/>
          <w:i/>
          <w:iCs/>
          <w:color w:val="000000" w:themeColor="text1"/>
          <w:sz w:val="24"/>
          <w:szCs w:val="24"/>
          <w:shd w:val="clear" w:color="auto" w:fill="FFFFFF"/>
        </w:rPr>
        <w:t>26</w:t>
      </w:r>
      <w:r w:rsidRPr="002429AE">
        <w:rPr>
          <w:rFonts w:ascii="Times New Roman" w:hAnsi="Times New Roman" w:cs="Times New Roman"/>
          <w:color w:val="000000" w:themeColor="text1"/>
          <w:sz w:val="24"/>
          <w:szCs w:val="24"/>
          <w:shd w:val="clear" w:color="auto" w:fill="FFFFFF"/>
        </w:rPr>
        <w:t>(4), 300-315</w:t>
      </w:r>
    </w:p>
    <w:p w14:paraId="23AB5740" w14:textId="77777777" w:rsidR="00C779D5" w:rsidRPr="002429AE" w:rsidRDefault="00C779D5" w:rsidP="00C779D5">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shd w:val="clear" w:color="auto" w:fill="FFFFFF"/>
        </w:rPr>
        <w:t xml:space="preserve">Fritz, C. Q., Edwards, K. M., Self, W. H., Grijalva, C. G., Zhu, Y., Arnold, S. R., ... &amp; Williams, D. J. (2019). Prevalence, risk factors, and outcomes of </w:t>
      </w:r>
      <w:proofErr w:type="spellStart"/>
      <w:r w:rsidRPr="002429AE">
        <w:rPr>
          <w:rFonts w:ascii="Times New Roman" w:hAnsi="Times New Roman" w:cs="Times New Roman"/>
          <w:color w:val="000000" w:themeColor="text1"/>
          <w:sz w:val="24"/>
          <w:szCs w:val="24"/>
          <w:shd w:val="clear" w:color="auto" w:fill="FFFFFF"/>
        </w:rPr>
        <w:t>bacteremic</w:t>
      </w:r>
      <w:proofErr w:type="spellEnd"/>
      <w:r w:rsidRPr="002429AE">
        <w:rPr>
          <w:rFonts w:ascii="Times New Roman" w:hAnsi="Times New Roman" w:cs="Times New Roman"/>
          <w:color w:val="000000" w:themeColor="text1"/>
          <w:sz w:val="24"/>
          <w:szCs w:val="24"/>
          <w:shd w:val="clear" w:color="auto" w:fill="FFFFFF"/>
        </w:rPr>
        <w:t xml:space="preserve"> pneumonia in children. </w:t>
      </w:r>
      <w:r w:rsidRPr="002429AE">
        <w:rPr>
          <w:rFonts w:ascii="Times New Roman" w:hAnsi="Times New Roman" w:cs="Times New Roman"/>
          <w:i/>
          <w:iCs/>
          <w:color w:val="000000" w:themeColor="text1"/>
          <w:sz w:val="24"/>
          <w:szCs w:val="24"/>
          <w:shd w:val="clear" w:color="auto" w:fill="FFFFFF"/>
        </w:rPr>
        <w:t>Pediatrics</w:t>
      </w:r>
      <w:r w:rsidRPr="002429AE">
        <w:rPr>
          <w:rFonts w:ascii="Times New Roman" w:hAnsi="Times New Roman" w:cs="Times New Roman"/>
          <w:color w:val="000000" w:themeColor="text1"/>
          <w:sz w:val="24"/>
          <w:szCs w:val="24"/>
          <w:shd w:val="clear" w:color="auto" w:fill="FFFFFF"/>
        </w:rPr>
        <w:t>, </w:t>
      </w:r>
      <w:r w:rsidRPr="002429AE">
        <w:rPr>
          <w:rFonts w:ascii="Times New Roman" w:hAnsi="Times New Roman" w:cs="Times New Roman"/>
          <w:i/>
          <w:iCs/>
          <w:color w:val="000000" w:themeColor="text1"/>
          <w:sz w:val="24"/>
          <w:szCs w:val="24"/>
          <w:shd w:val="clear" w:color="auto" w:fill="FFFFFF"/>
        </w:rPr>
        <w:t>144</w:t>
      </w:r>
      <w:r w:rsidRPr="002429AE">
        <w:rPr>
          <w:rFonts w:ascii="Times New Roman" w:hAnsi="Times New Roman" w:cs="Times New Roman"/>
          <w:color w:val="000000" w:themeColor="text1"/>
          <w:sz w:val="24"/>
          <w:szCs w:val="24"/>
          <w:shd w:val="clear" w:color="auto" w:fill="FFFFFF"/>
        </w:rPr>
        <w:t>(1)</w:t>
      </w:r>
    </w:p>
    <w:p w14:paraId="7F3EE8CB" w14:textId="77777777" w:rsidR="00C779D5" w:rsidRPr="002429AE" w:rsidRDefault="00C779D5" w:rsidP="00C779D5">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shd w:val="clear" w:color="auto" w:fill="FFFFFF"/>
        </w:rPr>
        <w:t xml:space="preserve">le Roux, D., &amp; </w:t>
      </w:r>
      <w:proofErr w:type="spellStart"/>
      <w:r w:rsidRPr="002429AE">
        <w:rPr>
          <w:rFonts w:ascii="Times New Roman" w:hAnsi="Times New Roman" w:cs="Times New Roman"/>
          <w:color w:val="000000" w:themeColor="text1"/>
          <w:sz w:val="24"/>
          <w:szCs w:val="24"/>
          <w:shd w:val="clear" w:color="auto" w:fill="FFFFFF"/>
        </w:rPr>
        <w:t>Zar</w:t>
      </w:r>
      <w:proofErr w:type="spellEnd"/>
      <w:r w:rsidRPr="002429AE">
        <w:rPr>
          <w:rFonts w:ascii="Times New Roman" w:hAnsi="Times New Roman" w:cs="Times New Roman"/>
          <w:color w:val="000000" w:themeColor="text1"/>
          <w:sz w:val="24"/>
          <w:szCs w:val="24"/>
          <w:shd w:val="clear" w:color="auto" w:fill="FFFFFF"/>
        </w:rPr>
        <w:t>, H. (2017). Community-acquired pneumonia in children — a changing spectrum of disease. </w:t>
      </w:r>
      <w:r w:rsidRPr="002429AE">
        <w:rPr>
          <w:rFonts w:ascii="Times New Roman" w:hAnsi="Times New Roman" w:cs="Times New Roman"/>
          <w:i/>
          <w:iCs/>
          <w:color w:val="000000" w:themeColor="text1"/>
          <w:sz w:val="24"/>
          <w:szCs w:val="24"/>
          <w:shd w:val="clear" w:color="auto" w:fill="FFFFFF"/>
        </w:rPr>
        <w:t>Pediatric Radiology</w:t>
      </w:r>
      <w:r w:rsidRPr="002429AE">
        <w:rPr>
          <w:rFonts w:ascii="Times New Roman" w:hAnsi="Times New Roman" w:cs="Times New Roman"/>
          <w:color w:val="000000" w:themeColor="text1"/>
          <w:sz w:val="24"/>
          <w:szCs w:val="24"/>
          <w:shd w:val="clear" w:color="auto" w:fill="FFFFFF"/>
        </w:rPr>
        <w:t>, </w:t>
      </w:r>
      <w:r w:rsidRPr="002429AE">
        <w:rPr>
          <w:rFonts w:ascii="Times New Roman" w:hAnsi="Times New Roman" w:cs="Times New Roman"/>
          <w:i/>
          <w:iCs/>
          <w:color w:val="000000" w:themeColor="text1"/>
          <w:sz w:val="24"/>
          <w:szCs w:val="24"/>
          <w:shd w:val="clear" w:color="auto" w:fill="FFFFFF"/>
        </w:rPr>
        <w:t>47</w:t>
      </w:r>
      <w:r w:rsidRPr="002429AE">
        <w:rPr>
          <w:rFonts w:ascii="Times New Roman" w:hAnsi="Times New Roman" w:cs="Times New Roman"/>
          <w:color w:val="000000" w:themeColor="text1"/>
          <w:sz w:val="24"/>
          <w:szCs w:val="24"/>
          <w:shd w:val="clear" w:color="auto" w:fill="FFFFFF"/>
        </w:rPr>
        <w:t xml:space="preserve">(11), 1392-1398. </w:t>
      </w:r>
      <w:proofErr w:type="spellStart"/>
      <w:r w:rsidRPr="002429AE">
        <w:rPr>
          <w:rFonts w:ascii="Times New Roman" w:hAnsi="Times New Roman" w:cs="Times New Roman"/>
          <w:color w:val="000000" w:themeColor="text1"/>
          <w:sz w:val="24"/>
          <w:szCs w:val="24"/>
          <w:shd w:val="clear" w:color="auto" w:fill="FFFFFF"/>
        </w:rPr>
        <w:t>doi</w:t>
      </w:r>
      <w:proofErr w:type="spellEnd"/>
      <w:r w:rsidRPr="002429AE">
        <w:rPr>
          <w:rFonts w:ascii="Times New Roman" w:hAnsi="Times New Roman" w:cs="Times New Roman"/>
          <w:color w:val="000000" w:themeColor="text1"/>
          <w:sz w:val="24"/>
          <w:szCs w:val="24"/>
          <w:shd w:val="clear" w:color="auto" w:fill="FFFFFF"/>
        </w:rPr>
        <w:t>: 10.1007/s00247-017-3827-8</w:t>
      </w:r>
    </w:p>
    <w:p w14:paraId="2B75BCF1" w14:textId="77777777" w:rsidR="00C779D5" w:rsidRPr="002429AE" w:rsidRDefault="00C779D5" w:rsidP="00C779D5">
      <w:pPr>
        <w:spacing w:after="0" w:line="480" w:lineRule="auto"/>
        <w:ind w:left="851" w:hanging="851"/>
        <w:rPr>
          <w:rFonts w:ascii="Times New Roman" w:hAnsi="Times New Roman" w:cs="Times New Roman"/>
          <w:b/>
          <w:bCs/>
          <w:color w:val="000000" w:themeColor="text1"/>
          <w:sz w:val="24"/>
          <w:szCs w:val="24"/>
        </w:rPr>
      </w:pPr>
      <w:r w:rsidRPr="002429AE">
        <w:rPr>
          <w:rFonts w:ascii="Times New Roman" w:hAnsi="Times New Roman" w:cs="Times New Roman"/>
          <w:color w:val="000000" w:themeColor="text1"/>
          <w:sz w:val="24"/>
          <w:szCs w:val="24"/>
          <w:shd w:val="clear" w:color="auto" w:fill="FFFFFF"/>
        </w:rPr>
        <w:t xml:space="preserve">Same, R., Amoah, J., Hsu, A., Hersh, A., </w:t>
      </w:r>
      <w:proofErr w:type="spellStart"/>
      <w:r w:rsidRPr="002429AE">
        <w:rPr>
          <w:rFonts w:ascii="Times New Roman" w:hAnsi="Times New Roman" w:cs="Times New Roman"/>
          <w:color w:val="000000" w:themeColor="text1"/>
          <w:sz w:val="24"/>
          <w:szCs w:val="24"/>
          <w:shd w:val="clear" w:color="auto" w:fill="FFFFFF"/>
        </w:rPr>
        <w:t>Sklansky</w:t>
      </w:r>
      <w:proofErr w:type="spellEnd"/>
      <w:r w:rsidRPr="002429AE">
        <w:rPr>
          <w:rFonts w:ascii="Times New Roman" w:hAnsi="Times New Roman" w:cs="Times New Roman"/>
          <w:color w:val="000000" w:themeColor="text1"/>
          <w:sz w:val="24"/>
          <w:szCs w:val="24"/>
          <w:shd w:val="clear" w:color="auto" w:fill="FFFFFF"/>
        </w:rPr>
        <w:t xml:space="preserve">, D., Cosgrove, S., &amp; </w:t>
      </w:r>
      <w:proofErr w:type="spellStart"/>
      <w:r w:rsidRPr="002429AE">
        <w:rPr>
          <w:rFonts w:ascii="Times New Roman" w:hAnsi="Times New Roman" w:cs="Times New Roman"/>
          <w:color w:val="000000" w:themeColor="text1"/>
          <w:sz w:val="24"/>
          <w:szCs w:val="24"/>
          <w:shd w:val="clear" w:color="auto" w:fill="FFFFFF"/>
        </w:rPr>
        <w:t>Tamma</w:t>
      </w:r>
      <w:proofErr w:type="spellEnd"/>
      <w:r w:rsidRPr="002429AE">
        <w:rPr>
          <w:rFonts w:ascii="Times New Roman" w:hAnsi="Times New Roman" w:cs="Times New Roman"/>
          <w:color w:val="000000" w:themeColor="text1"/>
          <w:sz w:val="24"/>
          <w:szCs w:val="24"/>
          <w:shd w:val="clear" w:color="auto" w:fill="FFFFFF"/>
        </w:rPr>
        <w:t>, P. (2020). The Association of Antibiotic Duration with Successful Treatment of Community-Acquired Pneumonia in Children. </w:t>
      </w:r>
      <w:r w:rsidRPr="002429AE">
        <w:rPr>
          <w:rFonts w:ascii="Times New Roman" w:hAnsi="Times New Roman" w:cs="Times New Roman"/>
          <w:i/>
          <w:iCs/>
          <w:color w:val="000000" w:themeColor="text1"/>
          <w:sz w:val="24"/>
          <w:szCs w:val="24"/>
          <w:shd w:val="clear" w:color="auto" w:fill="FFFFFF"/>
        </w:rPr>
        <w:t>Journal of The Pediatric Infectious Diseases Society</w:t>
      </w:r>
      <w:r w:rsidRPr="002429AE">
        <w:rPr>
          <w:rFonts w:ascii="Times New Roman" w:hAnsi="Times New Roman" w:cs="Times New Roman"/>
          <w:color w:val="000000" w:themeColor="text1"/>
          <w:sz w:val="24"/>
          <w:szCs w:val="24"/>
          <w:shd w:val="clear" w:color="auto" w:fill="FFFFFF"/>
        </w:rPr>
        <w:t xml:space="preserve">. </w:t>
      </w:r>
      <w:proofErr w:type="spellStart"/>
      <w:r w:rsidRPr="002429AE">
        <w:rPr>
          <w:rFonts w:ascii="Times New Roman" w:hAnsi="Times New Roman" w:cs="Times New Roman"/>
          <w:color w:val="000000" w:themeColor="text1"/>
          <w:sz w:val="24"/>
          <w:szCs w:val="24"/>
          <w:shd w:val="clear" w:color="auto" w:fill="FFFFFF"/>
        </w:rPr>
        <w:t>doi</w:t>
      </w:r>
      <w:proofErr w:type="spellEnd"/>
      <w:r w:rsidRPr="002429AE">
        <w:rPr>
          <w:rFonts w:ascii="Times New Roman" w:hAnsi="Times New Roman" w:cs="Times New Roman"/>
          <w:color w:val="000000" w:themeColor="text1"/>
          <w:sz w:val="24"/>
          <w:szCs w:val="24"/>
          <w:shd w:val="clear" w:color="auto" w:fill="FFFFFF"/>
        </w:rPr>
        <w:t>: 10.1093/joins/piaa055</w:t>
      </w:r>
    </w:p>
    <w:p w14:paraId="25ED175B" w14:textId="77777777" w:rsidR="00C779D5" w:rsidRPr="00F65075" w:rsidRDefault="00C779D5" w:rsidP="00F65075">
      <w:pPr>
        <w:jc w:val="center"/>
        <w:rPr>
          <w:sz w:val="28"/>
          <w:szCs w:val="28"/>
        </w:rPr>
      </w:pPr>
    </w:p>
    <w:sectPr w:rsidR="00C779D5" w:rsidRPr="00F65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35D2C"/>
    <w:multiLevelType w:val="hybridMultilevel"/>
    <w:tmpl w:val="3E98C8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80898"/>
    <w:multiLevelType w:val="hybridMultilevel"/>
    <w:tmpl w:val="AE7E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75"/>
    <w:rsid w:val="001B7660"/>
    <w:rsid w:val="001F34C6"/>
    <w:rsid w:val="002102AF"/>
    <w:rsid w:val="00547FA5"/>
    <w:rsid w:val="00726A1A"/>
    <w:rsid w:val="007810BF"/>
    <w:rsid w:val="00887841"/>
    <w:rsid w:val="009736FD"/>
    <w:rsid w:val="00C779D5"/>
    <w:rsid w:val="00E51851"/>
    <w:rsid w:val="00F65075"/>
    <w:rsid w:val="00FB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F6A3"/>
  <w15:chartTrackingRefBased/>
  <w15:docId w15:val="{3F147116-097A-4D33-9CBE-49F0469C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8AD"/>
    <w:pPr>
      <w:ind w:left="720"/>
      <w:contextualSpacing/>
    </w:pPr>
  </w:style>
  <w:style w:type="character" w:styleId="Hyperlink">
    <w:name w:val="Hyperlink"/>
    <w:basedOn w:val="DefaultParagraphFont"/>
    <w:uiPriority w:val="99"/>
    <w:semiHidden/>
    <w:unhideWhenUsed/>
    <w:rsid w:val="001F3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139061">
      <w:bodyDiv w:val="1"/>
      <w:marLeft w:val="0"/>
      <w:marRight w:val="0"/>
      <w:marTop w:val="0"/>
      <w:marBottom w:val="0"/>
      <w:divBdr>
        <w:top w:val="none" w:sz="0" w:space="0" w:color="auto"/>
        <w:left w:val="none" w:sz="0" w:space="0" w:color="auto"/>
        <w:bottom w:val="none" w:sz="0" w:space="0" w:color="auto"/>
        <w:right w:val="none" w:sz="0" w:space="0" w:color="auto"/>
      </w:divBdr>
    </w:div>
    <w:div w:id="640381851">
      <w:bodyDiv w:val="1"/>
      <w:marLeft w:val="0"/>
      <w:marRight w:val="0"/>
      <w:marTop w:val="0"/>
      <w:marBottom w:val="0"/>
      <w:divBdr>
        <w:top w:val="none" w:sz="0" w:space="0" w:color="auto"/>
        <w:left w:val="none" w:sz="0" w:space="0" w:color="auto"/>
        <w:bottom w:val="none" w:sz="0" w:space="0" w:color="auto"/>
        <w:right w:val="none" w:sz="0" w:space="0" w:color="auto"/>
      </w:divBdr>
      <w:divsChild>
        <w:div w:id="1242914247">
          <w:marLeft w:val="0"/>
          <w:marRight w:val="0"/>
          <w:marTop w:val="0"/>
          <w:marBottom w:val="0"/>
          <w:divBdr>
            <w:top w:val="none" w:sz="0" w:space="0" w:color="auto"/>
            <w:left w:val="none" w:sz="0" w:space="0" w:color="auto"/>
            <w:bottom w:val="none" w:sz="0" w:space="0" w:color="auto"/>
            <w:right w:val="none" w:sz="0" w:space="0" w:color="auto"/>
          </w:divBdr>
          <w:divsChild>
            <w:div w:id="1937664756">
              <w:marLeft w:val="0"/>
              <w:marRight w:val="0"/>
              <w:marTop w:val="0"/>
              <w:marBottom w:val="0"/>
              <w:divBdr>
                <w:top w:val="none" w:sz="0" w:space="0" w:color="auto"/>
                <w:left w:val="none" w:sz="0" w:space="0" w:color="auto"/>
                <w:bottom w:val="none" w:sz="0" w:space="0" w:color="auto"/>
                <w:right w:val="none" w:sz="0" w:space="0" w:color="auto"/>
              </w:divBdr>
              <w:divsChild>
                <w:div w:id="527988684">
                  <w:marLeft w:val="0"/>
                  <w:marRight w:val="0"/>
                  <w:marTop w:val="0"/>
                  <w:marBottom w:val="0"/>
                  <w:divBdr>
                    <w:top w:val="none" w:sz="0" w:space="0" w:color="auto"/>
                    <w:left w:val="none" w:sz="0" w:space="0" w:color="auto"/>
                    <w:bottom w:val="none" w:sz="0" w:space="0" w:color="auto"/>
                    <w:right w:val="none" w:sz="0" w:space="0" w:color="auto"/>
                  </w:divBdr>
                  <w:divsChild>
                    <w:div w:id="11980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24736">
          <w:marLeft w:val="0"/>
          <w:marRight w:val="0"/>
          <w:marTop w:val="0"/>
          <w:marBottom w:val="0"/>
          <w:divBdr>
            <w:top w:val="none" w:sz="0" w:space="0" w:color="auto"/>
            <w:left w:val="none" w:sz="0" w:space="0" w:color="auto"/>
            <w:bottom w:val="none" w:sz="0" w:space="0" w:color="auto"/>
            <w:right w:val="none" w:sz="0" w:space="0" w:color="auto"/>
          </w:divBdr>
          <w:divsChild>
            <w:div w:id="226689264">
              <w:marLeft w:val="0"/>
              <w:marRight w:val="0"/>
              <w:marTop w:val="0"/>
              <w:marBottom w:val="0"/>
              <w:divBdr>
                <w:top w:val="none" w:sz="0" w:space="0" w:color="auto"/>
                <w:left w:val="none" w:sz="0" w:space="0" w:color="auto"/>
                <w:bottom w:val="none" w:sz="0" w:space="0" w:color="auto"/>
                <w:right w:val="none" w:sz="0" w:space="0" w:color="auto"/>
              </w:divBdr>
              <w:divsChild>
                <w:div w:id="1249801848">
                  <w:marLeft w:val="0"/>
                  <w:marRight w:val="0"/>
                  <w:marTop w:val="0"/>
                  <w:marBottom w:val="0"/>
                  <w:divBdr>
                    <w:top w:val="none" w:sz="0" w:space="0" w:color="auto"/>
                    <w:left w:val="none" w:sz="0" w:space="0" w:color="auto"/>
                    <w:bottom w:val="none" w:sz="0" w:space="0" w:color="auto"/>
                    <w:right w:val="none" w:sz="0" w:space="0" w:color="auto"/>
                  </w:divBdr>
                  <w:divsChild>
                    <w:div w:id="713889121">
                      <w:marLeft w:val="0"/>
                      <w:marRight w:val="0"/>
                      <w:marTop w:val="0"/>
                      <w:marBottom w:val="0"/>
                      <w:divBdr>
                        <w:top w:val="none" w:sz="0" w:space="0" w:color="auto"/>
                        <w:left w:val="none" w:sz="0" w:space="0" w:color="auto"/>
                        <w:bottom w:val="none" w:sz="0" w:space="0" w:color="auto"/>
                        <w:right w:val="none" w:sz="0" w:space="0" w:color="auto"/>
                      </w:divBdr>
                      <w:divsChild>
                        <w:div w:id="1227568549">
                          <w:marLeft w:val="0"/>
                          <w:marRight w:val="0"/>
                          <w:marTop w:val="0"/>
                          <w:marBottom w:val="0"/>
                          <w:divBdr>
                            <w:top w:val="none" w:sz="0" w:space="0" w:color="auto"/>
                            <w:left w:val="none" w:sz="0" w:space="0" w:color="auto"/>
                            <w:bottom w:val="none" w:sz="0" w:space="0" w:color="auto"/>
                            <w:right w:val="none" w:sz="0" w:space="0" w:color="auto"/>
                          </w:divBdr>
                          <w:divsChild>
                            <w:div w:id="1182235939">
                              <w:marLeft w:val="0"/>
                              <w:marRight w:val="0"/>
                              <w:marTop w:val="0"/>
                              <w:marBottom w:val="0"/>
                              <w:divBdr>
                                <w:top w:val="none" w:sz="0" w:space="0" w:color="auto"/>
                                <w:left w:val="none" w:sz="0" w:space="0" w:color="auto"/>
                                <w:bottom w:val="none" w:sz="0" w:space="0" w:color="auto"/>
                                <w:right w:val="none" w:sz="0" w:space="0" w:color="auto"/>
                              </w:divBdr>
                            </w:div>
                          </w:divsChild>
                        </w:div>
                        <w:div w:id="34518125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 w:id="932862987">
      <w:bodyDiv w:val="1"/>
      <w:marLeft w:val="0"/>
      <w:marRight w:val="0"/>
      <w:marTop w:val="0"/>
      <w:marBottom w:val="0"/>
      <w:divBdr>
        <w:top w:val="none" w:sz="0" w:space="0" w:color="auto"/>
        <w:left w:val="none" w:sz="0" w:space="0" w:color="auto"/>
        <w:bottom w:val="none" w:sz="0" w:space="0" w:color="auto"/>
        <w:right w:val="none" w:sz="0" w:space="0" w:color="auto"/>
      </w:divBdr>
      <w:divsChild>
        <w:div w:id="2034767805">
          <w:marLeft w:val="0"/>
          <w:marRight w:val="0"/>
          <w:marTop w:val="0"/>
          <w:marBottom w:val="0"/>
          <w:divBdr>
            <w:top w:val="none" w:sz="0" w:space="0" w:color="auto"/>
            <w:left w:val="none" w:sz="0" w:space="0" w:color="auto"/>
            <w:bottom w:val="none" w:sz="0" w:space="0" w:color="auto"/>
            <w:right w:val="none" w:sz="0" w:space="0" w:color="auto"/>
          </w:divBdr>
          <w:divsChild>
            <w:div w:id="1663506764">
              <w:marLeft w:val="0"/>
              <w:marRight w:val="0"/>
              <w:marTop w:val="0"/>
              <w:marBottom w:val="0"/>
              <w:divBdr>
                <w:top w:val="none" w:sz="0" w:space="0" w:color="auto"/>
                <w:left w:val="none" w:sz="0" w:space="0" w:color="auto"/>
                <w:bottom w:val="none" w:sz="0" w:space="0" w:color="auto"/>
                <w:right w:val="none" w:sz="0" w:space="0" w:color="auto"/>
              </w:divBdr>
              <w:divsChild>
                <w:div w:id="80417255">
                  <w:marLeft w:val="0"/>
                  <w:marRight w:val="0"/>
                  <w:marTop w:val="0"/>
                  <w:marBottom w:val="0"/>
                  <w:divBdr>
                    <w:top w:val="none" w:sz="0" w:space="0" w:color="auto"/>
                    <w:left w:val="none" w:sz="0" w:space="0" w:color="auto"/>
                    <w:bottom w:val="none" w:sz="0" w:space="0" w:color="auto"/>
                    <w:right w:val="none" w:sz="0" w:space="0" w:color="auto"/>
                  </w:divBdr>
                  <w:divsChild>
                    <w:div w:id="15807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7114">
          <w:marLeft w:val="0"/>
          <w:marRight w:val="0"/>
          <w:marTop w:val="0"/>
          <w:marBottom w:val="0"/>
          <w:divBdr>
            <w:top w:val="none" w:sz="0" w:space="0" w:color="auto"/>
            <w:left w:val="none" w:sz="0" w:space="0" w:color="auto"/>
            <w:bottom w:val="none" w:sz="0" w:space="0" w:color="auto"/>
            <w:right w:val="none" w:sz="0" w:space="0" w:color="auto"/>
          </w:divBdr>
          <w:divsChild>
            <w:div w:id="134027262">
              <w:marLeft w:val="0"/>
              <w:marRight w:val="0"/>
              <w:marTop w:val="0"/>
              <w:marBottom w:val="0"/>
              <w:divBdr>
                <w:top w:val="none" w:sz="0" w:space="0" w:color="auto"/>
                <w:left w:val="none" w:sz="0" w:space="0" w:color="auto"/>
                <w:bottom w:val="none" w:sz="0" w:space="0" w:color="auto"/>
                <w:right w:val="none" w:sz="0" w:space="0" w:color="auto"/>
              </w:divBdr>
              <w:divsChild>
                <w:div w:id="749733074">
                  <w:marLeft w:val="0"/>
                  <w:marRight w:val="0"/>
                  <w:marTop w:val="0"/>
                  <w:marBottom w:val="0"/>
                  <w:divBdr>
                    <w:top w:val="none" w:sz="0" w:space="0" w:color="auto"/>
                    <w:left w:val="none" w:sz="0" w:space="0" w:color="auto"/>
                    <w:bottom w:val="none" w:sz="0" w:space="0" w:color="auto"/>
                    <w:right w:val="none" w:sz="0" w:space="0" w:color="auto"/>
                  </w:divBdr>
                  <w:divsChild>
                    <w:div w:id="168834950">
                      <w:marLeft w:val="0"/>
                      <w:marRight w:val="0"/>
                      <w:marTop w:val="0"/>
                      <w:marBottom w:val="0"/>
                      <w:divBdr>
                        <w:top w:val="none" w:sz="0" w:space="0" w:color="auto"/>
                        <w:left w:val="none" w:sz="0" w:space="0" w:color="auto"/>
                        <w:bottom w:val="none" w:sz="0" w:space="0" w:color="auto"/>
                        <w:right w:val="none" w:sz="0" w:space="0" w:color="auto"/>
                      </w:divBdr>
                      <w:divsChild>
                        <w:div w:id="1270309463">
                          <w:marLeft w:val="0"/>
                          <w:marRight w:val="0"/>
                          <w:marTop w:val="0"/>
                          <w:marBottom w:val="0"/>
                          <w:divBdr>
                            <w:top w:val="none" w:sz="0" w:space="0" w:color="auto"/>
                            <w:left w:val="none" w:sz="0" w:space="0" w:color="auto"/>
                            <w:bottom w:val="none" w:sz="0" w:space="0" w:color="auto"/>
                            <w:right w:val="none" w:sz="0" w:space="0" w:color="auto"/>
                          </w:divBdr>
                          <w:divsChild>
                            <w:div w:id="972709816">
                              <w:marLeft w:val="0"/>
                              <w:marRight w:val="0"/>
                              <w:marTop w:val="0"/>
                              <w:marBottom w:val="0"/>
                              <w:divBdr>
                                <w:top w:val="none" w:sz="0" w:space="0" w:color="auto"/>
                                <w:left w:val="none" w:sz="0" w:space="0" w:color="auto"/>
                                <w:bottom w:val="none" w:sz="0" w:space="0" w:color="auto"/>
                                <w:right w:val="none" w:sz="0" w:space="0" w:color="auto"/>
                              </w:divBdr>
                            </w:div>
                          </w:divsChild>
                        </w:div>
                        <w:div w:id="1165630830">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 w:id="1031027917">
      <w:bodyDiv w:val="1"/>
      <w:marLeft w:val="0"/>
      <w:marRight w:val="0"/>
      <w:marTop w:val="0"/>
      <w:marBottom w:val="0"/>
      <w:divBdr>
        <w:top w:val="none" w:sz="0" w:space="0" w:color="auto"/>
        <w:left w:val="none" w:sz="0" w:space="0" w:color="auto"/>
        <w:bottom w:val="none" w:sz="0" w:space="0" w:color="auto"/>
        <w:right w:val="none" w:sz="0" w:space="0" w:color="auto"/>
      </w:divBdr>
    </w:div>
    <w:div w:id="1378580081">
      <w:bodyDiv w:val="1"/>
      <w:marLeft w:val="0"/>
      <w:marRight w:val="0"/>
      <w:marTop w:val="0"/>
      <w:marBottom w:val="0"/>
      <w:divBdr>
        <w:top w:val="none" w:sz="0" w:space="0" w:color="auto"/>
        <w:left w:val="none" w:sz="0" w:space="0" w:color="auto"/>
        <w:bottom w:val="none" w:sz="0" w:space="0" w:color="auto"/>
        <w:right w:val="none" w:sz="0" w:space="0" w:color="auto"/>
      </w:divBdr>
      <w:divsChild>
        <w:div w:id="1420444624">
          <w:marLeft w:val="0"/>
          <w:marRight w:val="0"/>
          <w:marTop w:val="0"/>
          <w:marBottom w:val="0"/>
          <w:divBdr>
            <w:top w:val="none" w:sz="0" w:space="0" w:color="auto"/>
            <w:left w:val="none" w:sz="0" w:space="0" w:color="auto"/>
            <w:bottom w:val="none" w:sz="0" w:space="0" w:color="auto"/>
            <w:right w:val="none" w:sz="0" w:space="0" w:color="auto"/>
          </w:divBdr>
          <w:divsChild>
            <w:div w:id="2102486576">
              <w:marLeft w:val="0"/>
              <w:marRight w:val="0"/>
              <w:marTop w:val="0"/>
              <w:marBottom w:val="0"/>
              <w:divBdr>
                <w:top w:val="none" w:sz="0" w:space="0" w:color="auto"/>
                <w:left w:val="none" w:sz="0" w:space="0" w:color="auto"/>
                <w:bottom w:val="none" w:sz="0" w:space="0" w:color="auto"/>
                <w:right w:val="none" w:sz="0" w:space="0" w:color="auto"/>
              </w:divBdr>
              <w:divsChild>
                <w:div w:id="1906724506">
                  <w:marLeft w:val="0"/>
                  <w:marRight w:val="0"/>
                  <w:marTop w:val="0"/>
                  <w:marBottom w:val="0"/>
                  <w:divBdr>
                    <w:top w:val="none" w:sz="0" w:space="0" w:color="auto"/>
                    <w:left w:val="none" w:sz="0" w:space="0" w:color="auto"/>
                    <w:bottom w:val="none" w:sz="0" w:space="0" w:color="auto"/>
                    <w:right w:val="none" w:sz="0" w:space="0" w:color="auto"/>
                  </w:divBdr>
                  <w:divsChild>
                    <w:div w:id="676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2964">
          <w:marLeft w:val="0"/>
          <w:marRight w:val="0"/>
          <w:marTop w:val="0"/>
          <w:marBottom w:val="0"/>
          <w:divBdr>
            <w:top w:val="none" w:sz="0" w:space="0" w:color="auto"/>
            <w:left w:val="none" w:sz="0" w:space="0" w:color="auto"/>
            <w:bottom w:val="none" w:sz="0" w:space="0" w:color="auto"/>
            <w:right w:val="none" w:sz="0" w:space="0" w:color="auto"/>
          </w:divBdr>
          <w:divsChild>
            <w:div w:id="1186335033">
              <w:marLeft w:val="0"/>
              <w:marRight w:val="0"/>
              <w:marTop w:val="0"/>
              <w:marBottom w:val="0"/>
              <w:divBdr>
                <w:top w:val="none" w:sz="0" w:space="0" w:color="auto"/>
                <w:left w:val="none" w:sz="0" w:space="0" w:color="auto"/>
                <w:bottom w:val="none" w:sz="0" w:space="0" w:color="auto"/>
                <w:right w:val="none" w:sz="0" w:space="0" w:color="auto"/>
              </w:divBdr>
              <w:divsChild>
                <w:div w:id="603071265">
                  <w:marLeft w:val="0"/>
                  <w:marRight w:val="0"/>
                  <w:marTop w:val="0"/>
                  <w:marBottom w:val="0"/>
                  <w:divBdr>
                    <w:top w:val="none" w:sz="0" w:space="0" w:color="auto"/>
                    <w:left w:val="none" w:sz="0" w:space="0" w:color="auto"/>
                    <w:bottom w:val="none" w:sz="0" w:space="0" w:color="auto"/>
                    <w:right w:val="none" w:sz="0" w:space="0" w:color="auto"/>
                  </w:divBdr>
                  <w:divsChild>
                    <w:div w:id="425614834">
                      <w:marLeft w:val="0"/>
                      <w:marRight w:val="0"/>
                      <w:marTop w:val="0"/>
                      <w:marBottom w:val="0"/>
                      <w:divBdr>
                        <w:top w:val="none" w:sz="0" w:space="0" w:color="auto"/>
                        <w:left w:val="none" w:sz="0" w:space="0" w:color="auto"/>
                        <w:bottom w:val="none" w:sz="0" w:space="0" w:color="auto"/>
                        <w:right w:val="none" w:sz="0" w:space="0" w:color="auto"/>
                      </w:divBdr>
                      <w:divsChild>
                        <w:div w:id="1866942934">
                          <w:marLeft w:val="0"/>
                          <w:marRight w:val="0"/>
                          <w:marTop w:val="0"/>
                          <w:marBottom w:val="0"/>
                          <w:divBdr>
                            <w:top w:val="none" w:sz="0" w:space="0" w:color="auto"/>
                            <w:left w:val="none" w:sz="0" w:space="0" w:color="auto"/>
                            <w:bottom w:val="none" w:sz="0" w:space="0" w:color="auto"/>
                            <w:right w:val="none" w:sz="0" w:space="0" w:color="auto"/>
                          </w:divBdr>
                          <w:divsChild>
                            <w:div w:id="263271981">
                              <w:marLeft w:val="0"/>
                              <w:marRight w:val="0"/>
                              <w:marTop w:val="0"/>
                              <w:marBottom w:val="0"/>
                              <w:divBdr>
                                <w:top w:val="none" w:sz="0" w:space="0" w:color="auto"/>
                                <w:left w:val="none" w:sz="0" w:space="0" w:color="auto"/>
                                <w:bottom w:val="none" w:sz="0" w:space="0" w:color="auto"/>
                                <w:right w:val="none" w:sz="0" w:space="0" w:color="auto"/>
                              </w:divBdr>
                            </w:div>
                          </w:divsChild>
                        </w:div>
                        <w:div w:id="1117216458">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 w:id="1696343118">
      <w:bodyDiv w:val="1"/>
      <w:marLeft w:val="0"/>
      <w:marRight w:val="0"/>
      <w:marTop w:val="0"/>
      <w:marBottom w:val="0"/>
      <w:divBdr>
        <w:top w:val="none" w:sz="0" w:space="0" w:color="auto"/>
        <w:left w:val="none" w:sz="0" w:space="0" w:color="auto"/>
        <w:bottom w:val="none" w:sz="0" w:space="0" w:color="auto"/>
        <w:right w:val="none" w:sz="0" w:space="0" w:color="auto"/>
      </w:divBdr>
      <w:divsChild>
        <w:div w:id="343674853">
          <w:marLeft w:val="0"/>
          <w:marRight w:val="0"/>
          <w:marTop w:val="0"/>
          <w:marBottom w:val="0"/>
          <w:divBdr>
            <w:top w:val="none" w:sz="0" w:space="0" w:color="auto"/>
            <w:left w:val="none" w:sz="0" w:space="0" w:color="auto"/>
            <w:bottom w:val="none" w:sz="0" w:space="0" w:color="auto"/>
            <w:right w:val="none" w:sz="0" w:space="0" w:color="auto"/>
          </w:divBdr>
          <w:divsChild>
            <w:div w:id="251090944">
              <w:marLeft w:val="0"/>
              <w:marRight w:val="0"/>
              <w:marTop w:val="0"/>
              <w:marBottom w:val="0"/>
              <w:divBdr>
                <w:top w:val="none" w:sz="0" w:space="0" w:color="auto"/>
                <w:left w:val="none" w:sz="0" w:space="0" w:color="auto"/>
                <w:bottom w:val="none" w:sz="0" w:space="0" w:color="auto"/>
                <w:right w:val="none" w:sz="0" w:space="0" w:color="auto"/>
              </w:divBdr>
              <w:divsChild>
                <w:div w:id="996959516">
                  <w:marLeft w:val="0"/>
                  <w:marRight w:val="0"/>
                  <w:marTop w:val="0"/>
                  <w:marBottom w:val="0"/>
                  <w:divBdr>
                    <w:top w:val="none" w:sz="0" w:space="0" w:color="auto"/>
                    <w:left w:val="none" w:sz="0" w:space="0" w:color="auto"/>
                    <w:bottom w:val="none" w:sz="0" w:space="0" w:color="auto"/>
                    <w:right w:val="none" w:sz="0" w:space="0" w:color="auto"/>
                  </w:divBdr>
                  <w:divsChild>
                    <w:div w:id="64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2630">
          <w:marLeft w:val="0"/>
          <w:marRight w:val="0"/>
          <w:marTop w:val="0"/>
          <w:marBottom w:val="0"/>
          <w:divBdr>
            <w:top w:val="none" w:sz="0" w:space="0" w:color="auto"/>
            <w:left w:val="none" w:sz="0" w:space="0" w:color="auto"/>
            <w:bottom w:val="none" w:sz="0" w:space="0" w:color="auto"/>
            <w:right w:val="none" w:sz="0" w:space="0" w:color="auto"/>
          </w:divBdr>
          <w:divsChild>
            <w:div w:id="1236671600">
              <w:marLeft w:val="0"/>
              <w:marRight w:val="0"/>
              <w:marTop w:val="0"/>
              <w:marBottom w:val="0"/>
              <w:divBdr>
                <w:top w:val="none" w:sz="0" w:space="0" w:color="auto"/>
                <w:left w:val="none" w:sz="0" w:space="0" w:color="auto"/>
                <w:bottom w:val="none" w:sz="0" w:space="0" w:color="auto"/>
                <w:right w:val="none" w:sz="0" w:space="0" w:color="auto"/>
              </w:divBdr>
              <w:divsChild>
                <w:div w:id="241570546">
                  <w:marLeft w:val="0"/>
                  <w:marRight w:val="0"/>
                  <w:marTop w:val="0"/>
                  <w:marBottom w:val="0"/>
                  <w:divBdr>
                    <w:top w:val="none" w:sz="0" w:space="0" w:color="auto"/>
                    <w:left w:val="none" w:sz="0" w:space="0" w:color="auto"/>
                    <w:bottom w:val="none" w:sz="0" w:space="0" w:color="auto"/>
                    <w:right w:val="none" w:sz="0" w:space="0" w:color="auto"/>
                  </w:divBdr>
                  <w:divsChild>
                    <w:div w:id="1594237257">
                      <w:marLeft w:val="0"/>
                      <w:marRight w:val="0"/>
                      <w:marTop w:val="0"/>
                      <w:marBottom w:val="0"/>
                      <w:divBdr>
                        <w:top w:val="none" w:sz="0" w:space="0" w:color="auto"/>
                        <w:left w:val="none" w:sz="0" w:space="0" w:color="auto"/>
                        <w:bottom w:val="none" w:sz="0" w:space="0" w:color="auto"/>
                        <w:right w:val="none" w:sz="0" w:space="0" w:color="auto"/>
                      </w:divBdr>
                      <w:divsChild>
                        <w:div w:id="1684436340">
                          <w:marLeft w:val="0"/>
                          <w:marRight w:val="0"/>
                          <w:marTop w:val="0"/>
                          <w:marBottom w:val="0"/>
                          <w:divBdr>
                            <w:top w:val="none" w:sz="0" w:space="0" w:color="auto"/>
                            <w:left w:val="none" w:sz="0" w:space="0" w:color="auto"/>
                            <w:bottom w:val="none" w:sz="0" w:space="0" w:color="auto"/>
                            <w:right w:val="none" w:sz="0" w:space="0" w:color="auto"/>
                          </w:divBdr>
                          <w:divsChild>
                            <w:div w:id="1145469016">
                              <w:marLeft w:val="0"/>
                              <w:marRight w:val="0"/>
                              <w:marTop w:val="0"/>
                              <w:marBottom w:val="0"/>
                              <w:divBdr>
                                <w:top w:val="none" w:sz="0" w:space="0" w:color="auto"/>
                                <w:left w:val="none" w:sz="0" w:space="0" w:color="auto"/>
                                <w:bottom w:val="none" w:sz="0" w:space="0" w:color="auto"/>
                                <w:right w:val="none" w:sz="0" w:space="0" w:color="auto"/>
                              </w:divBdr>
                            </w:div>
                          </w:divsChild>
                        </w:div>
                        <w:div w:id="260115519">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s.a.ebscohost.com/eds/ebookviewer/ebook?sid=6b8aad03-b22a-46da-9be5-6657959d5aea%40sessionmgr4008&amp;ppid=pp_291&amp;vid=0&amp;format=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s.b.ebscohost.com/eds/ebookviewer/ebook?sid=890cf489-071f-413e-8d48-b878443e938f%40sessionmgr103&amp;ppid=pp_281&amp;vid=0&amp;format=EB" TargetMode="External"/><Relationship Id="rId5" Type="http://schemas.openxmlformats.org/officeDocument/2006/relationships/hyperlink" Target="https://eds.b.ebscohost.com/eds/ebookviewer/ebook?sid=6d0a370c-fa6a-42c8-9630-95a2ea58b671%40pdc-v-sessmgr05&amp;ppid=pp_267&amp;vid=0&amp;format=E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21</Pages>
  <Words>3611</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Idely</dc:creator>
  <cp:keywords/>
  <dc:description/>
  <cp:lastModifiedBy>Patrick Idely</cp:lastModifiedBy>
  <cp:revision>5</cp:revision>
  <dcterms:created xsi:type="dcterms:W3CDTF">2021-01-18T20:36:00Z</dcterms:created>
  <dcterms:modified xsi:type="dcterms:W3CDTF">2021-03-26T19:29:00Z</dcterms:modified>
</cp:coreProperties>
</file>